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DD5D" w14:textId="30FFB360" w:rsidR="000D5BF7" w:rsidRDefault="000D5BF7" w:rsidP="000D5BF7">
      <w:pPr>
        <w:pStyle w:val="Kop2"/>
      </w:pPr>
      <w:r>
        <w:t>[</w:t>
      </w:r>
      <w:r w:rsidR="00724FAE">
        <w:t>kort artikel</w:t>
      </w:r>
      <w:r>
        <w:t>]</w:t>
      </w:r>
    </w:p>
    <w:p w14:paraId="20B9AF88" w14:textId="77777777" w:rsidR="000D5BF7" w:rsidRDefault="000D5BF7" w:rsidP="000D5BF7">
      <w:pPr>
        <w:jc w:val="center"/>
        <w:rPr>
          <w:rFonts w:cstheme="minorHAnsi"/>
          <w:b/>
          <w:bCs/>
          <w:color w:val="C45911" w:themeColor="accent2" w:themeShade="BF"/>
          <w:sz w:val="36"/>
          <w:szCs w:val="36"/>
        </w:rPr>
      </w:pPr>
    </w:p>
    <w:p w14:paraId="242331EC" w14:textId="255DF62C" w:rsidR="000D5BF7" w:rsidRPr="0023381B" w:rsidRDefault="000D5BF7" w:rsidP="000D5BF7">
      <w:pPr>
        <w:jc w:val="center"/>
        <w:rPr>
          <w:rFonts w:cstheme="minorHAnsi"/>
          <w:b/>
          <w:bCs/>
          <w:sz w:val="30"/>
          <w:szCs w:val="30"/>
        </w:rPr>
      </w:pPr>
      <w:r>
        <w:rPr>
          <w:rFonts w:cstheme="minorHAnsi"/>
          <w:b/>
          <w:bCs/>
          <w:color w:val="C45911" w:themeColor="accent2" w:themeShade="BF"/>
          <w:sz w:val="36"/>
          <w:szCs w:val="36"/>
        </w:rPr>
        <w:t>Geluk zit in een klein driehoekje</w:t>
      </w:r>
    </w:p>
    <w:p w14:paraId="635CD228" w14:textId="77777777" w:rsidR="000D5BF7" w:rsidRDefault="000D5BF7" w:rsidP="000D5BF7">
      <w:pPr>
        <w:spacing w:after="0"/>
        <w:jc w:val="both"/>
        <w:rPr>
          <w:rFonts w:cstheme="minorHAnsi"/>
          <w:b/>
          <w:bCs/>
          <w:sz w:val="30"/>
          <w:szCs w:val="30"/>
        </w:rPr>
      </w:pPr>
    </w:p>
    <w:p w14:paraId="07D40FCF" w14:textId="72AD823A" w:rsidR="000D5BF7" w:rsidRDefault="000D5BF7" w:rsidP="000D5BF7">
      <w:pPr>
        <w:spacing w:after="0"/>
        <w:jc w:val="both"/>
        <w:rPr>
          <w:rFonts w:cstheme="minorHAnsi"/>
          <w:b/>
          <w:bCs/>
        </w:rPr>
      </w:pPr>
      <w:r w:rsidRPr="0023381B">
        <w:rPr>
          <w:rFonts w:cstheme="minorHAnsi"/>
          <w:b/>
          <w:bCs/>
        </w:rPr>
        <w:t xml:space="preserve">Na de voedings- en bewegingsdriehoek die aan ontelbare koelkasten hangt als duidelijke leidraad voor gezonde eet- en beweeggewoontes, ontwikkelde het </w:t>
      </w:r>
      <w:r w:rsidRPr="0023381B">
        <w:rPr>
          <w:rFonts w:cstheme="minorHAnsi"/>
          <w:b/>
          <w:bCs/>
          <w:i/>
          <w:iCs/>
        </w:rPr>
        <w:t>Vlaams Instituut Gezond Leven</w:t>
      </w:r>
      <w:r w:rsidRPr="0023381B">
        <w:rPr>
          <w:rFonts w:cstheme="minorHAnsi"/>
          <w:b/>
          <w:bCs/>
        </w:rPr>
        <w:t xml:space="preserve"> de </w:t>
      </w:r>
      <w:proofErr w:type="spellStart"/>
      <w:r w:rsidRPr="0023381B">
        <w:rPr>
          <w:rFonts w:cstheme="minorHAnsi"/>
          <w:b/>
          <w:bCs/>
        </w:rPr>
        <w:t>geluksdriehoek</w:t>
      </w:r>
      <w:proofErr w:type="spellEnd"/>
      <w:r w:rsidRPr="0023381B">
        <w:rPr>
          <w:rFonts w:cstheme="minorHAnsi"/>
          <w:b/>
          <w:bCs/>
        </w:rPr>
        <w:t xml:space="preserve">. Want onze mentale gezondheid is minstens even belangrijk. Zéker nu de coronapandemie </w:t>
      </w:r>
      <w:r>
        <w:rPr>
          <w:rFonts w:cstheme="minorHAnsi"/>
          <w:b/>
          <w:bCs/>
        </w:rPr>
        <w:t>onze veerkracht</w:t>
      </w:r>
      <w:r w:rsidRPr="0023381B">
        <w:rPr>
          <w:rFonts w:cstheme="minorHAnsi"/>
          <w:b/>
          <w:bCs/>
        </w:rPr>
        <w:t xml:space="preserve"> behoorlijk op de proef stelt. Met dat idee in het achterhoofd verzamelde Gezond Leven alle belangrijke wetenschappelijke studies over geluk en balde het die kennis samen in één duidelijk beeld: de </w:t>
      </w:r>
      <w:proofErr w:type="spellStart"/>
      <w:r w:rsidRPr="0023381B">
        <w:rPr>
          <w:rFonts w:cstheme="minorHAnsi"/>
          <w:b/>
          <w:bCs/>
        </w:rPr>
        <w:t>geluksdriehoek</w:t>
      </w:r>
      <w:proofErr w:type="spellEnd"/>
      <w:r w:rsidRPr="0023381B">
        <w:rPr>
          <w:rFonts w:cstheme="minorHAnsi"/>
          <w:b/>
          <w:bCs/>
        </w:rPr>
        <w:t>.</w:t>
      </w:r>
    </w:p>
    <w:p w14:paraId="0569E728" w14:textId="77777777" w:rsidR="000D5BF7" w:rsidRPr="0023381B" w:rsidRDefault="000D5BF7" w:rsidP="000D5BF7">
      <w:pPr>
        <w:spacing w:after="0"/>
        <w:jc w:val="both"/>
        <w:rPr>
          <w:rFonts w:cstheme="minorHAnsi"/>
          <w:b/>
          <w:bCs/>
        </w:rPr>
      </w:pPr>
    </w:p>
    <w:p w14:paraId="6D6F3BDB" w14:textId="77777777" w:rsidR="000D5BF7" w:rsidRPr="0023381B" w:rsidRDefault="000D5BF7" w:rsidP="000D5BF7">
      <w:pPr>
        <w:spacing w:after="0"/>
        <w:jc w:val="both"/>
        <w:rPr>
          <w:rFonts w:cstheme="minorHAnsi"/>
          <w:b/>
          <w:bCs/>
        </w:rPr>
      </w:pPr>
      <w:r w:rsidRPr="0023381B">
        <w:rPr>
          <w:rFonts w:cstheme="minorHAnsi"/>
          <w:b/>
          <w:bCs/>
        </w:rPr>
        <w:t>Nooit 100% gelukkig</w:t>
      </w:r>
    </w:p>
    <w:p w14:paraId="5F584195" w14:textId="77777777" w:rsidR="000D5BF7" w:rsidRPr="0023381B" w:rsidRDefault="000D5BF7" w:rsidP="000D5BF7">
      <w:pPr>
        <w:spacing w:after="0"/>
        <w:jc w:val="both"/>
      </w:pPr>
      <w:r w:rsidRPr="72CEE08D">
        <w:t xml:space="preserve">De </w:t>
      </w:r>
      <w:proofErr w:type="spellStart"/>
      <w:r w:rsidRPr="72CEE08D">
        <w:t>geluksdriehoek</w:t>
      </w:r>
      <w:proofErr w:type="spellEnd"/>
      <w:r w:rsidRPr="72CEE08D">
        <w:t xml:space="preserve"> is een kompas: ze informeert over de weg die je kunt bewandelen om beter in je vel te zitten en dat gevoel vast te houden. Ze geeft info over nieuwe gewoontes die je kunt aanleren om gelukkig(er) te worden.</w:t>
      </w:r>
      <w:r>
        <w:t xml:space="preserve"> </w:t>
      </w:r>
      <w:r w:rsidRPr="00EB4629">
        <w:t>Zoals bijvoorbeeld het uiten van dankbaarheid en om leren gaan met vervelende gedachten</w:t>
      </w:r>
      <w:r>
        <w:t xml:space="preserve">. </w:t>
      </w:r>
      <w:r w:rsidRPr="72CEE08D">
        <w:t xml:space="preserve">Natuurlijk zijn er dingen in je leven die je niet in de hand hebt: financiële problemen, de omgeving waarin je opgroeit, plots iemand verliezen of gewoon brute pech. Maar hoe ga je om met al die zorgen? Hoe ontwikkel je veerkracht? Dat heb je voor een stuk wél zelf in de hand. De </w:t>
      </w:r>
      <w:proofErr w:type="spellStart"/>
      <w:r w:rsidRPr="72CEE08D">
        <w:t>geluksdriehoek</w:t>
      </w:r>
      <w:proofErr w:type="spellEnd"/>
      <w:r w:rsidRPr="72CEE08D">
        <w:t xml:space="preserve"> bundelt de zaken die iedereen zelf kan beïnvloeden.</w:t>
      </w:r>
      <w:r w:rsidRPr="72CEE08D">
        <w:rPr>
          <w:i/>
        </w:rPr>
        <w:t xml:space="preserve"> “Natuurlijk bestaat zoiets als ‘perfect geluk’ niet.</w:t>
      </w:r>
      <w:r w:rsidRPr="72CEE08D">
        <w:t xml:space="preserve"> </w:t>
      </w:r>
      <w:r w:rsidRPr="72CEE08D">
        <w:rPr>
          <w:i/>
        </w:rPr>
        <w:t xml:space="preserve">Soms loopt het leven niet zoals we willen, maar dat is oké. Daarom is onze </w:t>
      </w:r>
      <w:proofErr w:type="spellStart"/>
      <w:r w:rsidRPr="72CEE08D">
        <w:rPr>
          <w:i/>
        </w:rPr>
        <w:t>geluksdriehoek</w:t>
      </w:r>
      <w:proofErr w:type="spellEnd"/>
      <w:r w:rsidRPr="72CEE08D">
        <w:rPr>
          <w:i/>
        </w:rPr>
        <w:t xml:space="preserve"> ook een beetje ‘uit balans’ gebracht met een oranje bol”</w:t>
      </w:r>
      <w:r w:rsidRPr="72CEE08D">
        <w:t xml:space="preserve">, vertelt Veerle Soyez, </w:t>
      </w:r>
      <w:proofErr w:type="spellStart"/>
      <w:r w:rsidRPr="72CEE08D">
        <w:t>experte</w:t>
      </w:r>
      <w:proofErr w:type="spellEnd"/>
      <w:r w:rsidRPr="72CEE08D">
        <w:t xml:space="preserve"> mentaal welbevinden’ bij Gezond Leven.</w:t>
      </w:r>
    </w:p>
    <w:p w14:paraId="4283037A" w14:textId="77777777" w:rsidR="000D5BF7" w:rsidRDefault="000D5BF7" w:rsidP="000D5BF7">
      <w:pPr>
        <w:spacing w:after="0"/>
        <w:rPr>
          <w:rFonts w:cstheme="minorHAnsi"/>
          <w:b/>
        </w:rPr>
      </w:pPr>
    </w:p>
    <w:p w14:paraId="57D8E93D" w14:textId="4AD0ACD3" w:rsidR="000D5BF7" w:rsidRPr="0023381B" w:rsidRDefault="000D5BF7" w:rsidP="000D5BF7">
      <w:pPr>
        <w:spacing w:after="0"/>
        <w:rPr>
          <w:rFonts w:cstheme="minorHAnsi"/>
          <w:b/>
        </w:rPr>
      </w:pPr>
      <w:r w:rsidRPr="0023381B">
        <w:rPr>
          <w:rFonts w:cstheme="minorHAnsi"/>
          <w:b/>
        </w:rPr>
        <w:t>Bouwen aan je geluk</w:t>
      </w:r>
    </w:p>
    <w:p w14:paraId="3778A985" w14:textId="77777777" w:rsidR="000D5BF7" w:rsidRPr="0023381B" w:rsidRDefault="000D5BF7" w:rsidP="000D5BF7">
      <w:pPr>
        <w:spacing w:after="0"/>
        <w:jc w:val="both"/>
        <w:rPr>
          <w:rFonts w:cstheme="minorHAnsi"/>
        </w:rPr>
      </w:pPr>
      <w:r w:rsidRPr="0023381B">
        <w:rPr>
          <w:rFonts w:cstheme="minorHAnsi"/>
        </w:rPr>
        <w:t xml:space="preserve">Op geluksdriehoek.be vinden volwassenen en jongeren vanaf 16 jaar oefeningen om te bouwen aan hun geluk. Deze website bevat verder ook oefeningen en informatie over veertien thema’s: o.a. geluk, veerkracht, </w:t>
      </w:r>
      <w:proofErr w:type="spellStart"/>
      <w:r w:rsidRPr="0023381B">
        <w:rPr>
          <w:rFonts w:cstheme="minorHAnsi"/>
        </w:rPr>
        <w:t>positiviteit</w:t>
      </w:r>
      <w:proofErr w:type="spellEnd"/>
      <w:r w:rsidRPr="0023381B">
        <w:rPr>
          <w:rFonts w:cstheme="minorHAnsi"/>
        </w:rPr>
        <w:t>, stress, burn-out, verlies, ouderschap, piekeren en angst. En elk thema wordt uitgebreid behandeld met filmpjes en tips van gerenommeerde experts en getuigenissen van gewone Vlamingen en bv’s. Jongeren onder de 16 jaar kunnen terecht op NokNok.be.</w:t>
      </w:r>
    </w:p>
    <w:p w14:paraId="442C43F0" w14:textId="77777777" w:rsidR="000D5BF7" w:rsidRDefault="000D5BF7" w:rsidP="000D5BF7">
      <w:pPr>
        <w:spacing w:after="0"/>
        <w:jc w:val="both"/>
        <w:rPr>
          <w:rFonts w:cstheme="minorHAnsi"/>
          <w:b/>
          <w:bCs/>
        </w:rPr>
      </w:pPr>
    </w:p>
    <w:p w14:paraId="2B8C7F6D" w14:textId="77777777" w:rsidR="00F13C58" w:rsidRDefault="00724FAE"/>
    <w:sectPr w:rsidR="00F1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F7"/>
    <w:rsid w:val="00092944"/>
    <w:rsid w:val="000D5BF7"/>
    <w:rsid w:val="003E20C8"/>
    <w:rsid w:val="00724F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D961"/>
  <w15:chartTrackingRefBased/>
  <w15:docId w15:val="{B8871821-E51E-41B9-84EA-C7A404D6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BF7"/>
    <w:rPr>
      <w:lang w:val="nl-NL"/>
    </w:rPr>
  </w:style>
  <w:style w:type="paragraph" w:styleId="Kop2">
    <w:name w:val="heading 2"/>
    <w:basedOn w:val="Standaard"/>
    <w:next w:val="Standaard"/>
    <w:link w:val="Kop2Char"/>
    <w:uiPriority w:val="9"/>
    <w:unhideWhenUsed/>
    <w:qFormat/>
    <w:rsid w:val="000D5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5BF7"/>
    <w:rPr>
      <w:color w:val="0563C1" w:themeColor="hyperlink"/>
      <w:u w:val="single"/>
    </w:rPr>
  </w:style>
  <w:style w:type="character" w:customStyle="1" w:styleId="Kop2Char">
    <w:name w:val="Kop 2 Char"/>
    <w:basedOn w:val="Standaardalinea-lettertype"/>
    <w:link w:val="Kop2"/>
    <w:uiPriority w:val="9"/>
    <w:rsid w:val="000D5BF7"/>
    <w:rPr>
      <w:rFonts w:asciiTheme="majorHAnsi" w:eastAsiaTheme="majorEastAsia" w:hAnsiTheme="majorHAnsi" w:cstheme="majorBidi"/>
      <w:color w:val="2F5496"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JNSUMWXUXAYU-1500453184-104030</_dlc_DocId>
    <Setting xmlns="b0d10c33-30de-4c14-bc90-af86a7604f35">
      <Value>Geen specifieke setting</Value>
    </Setting>
    <_dlc_DocIdUrl xmlns="07cbfcfa-5873-42a8-a9e4-7e03475d65de">
      <Url>https://logobruggeoostende.sharepoint.com/sites/Documentencentrum/_layouts/15/DocIdRedir.aspx?ID=JNSUMWXUXAYU-1500453184-104030</Url>
      <Description>JNSUMWXUXAYU-1500453184-104030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E01F5-BE92-4AD9-8904-86C6BED8CD0E}">
  <ds:schemaRefs>
    <ds:schemaRef ds:uri="http://schemas.microsoft.com/sharepoint/events"/>
  </ds:schemaRefs>
</ds:datastoreItem>
</file>

<file path=customXml/itemProps2.xml><?xml version="1.0" encoding="utf-8"?>
<ds:datastoreItem xmlns:ds="http://schemas.openxmlformats.org/officeDocument/2006/customXml" ds:itemID="{08FF0405-AAF9-4DD5-AD59-437EE0CD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647F7-3559-4162-ABE0-DA72401673E4}">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4.xml><?xml version="1.0" encoding="utf-8"?>
<ds:datastoreItem xmlns:ds="http://schemas.openxmlformats.org/officeDocument/2006/customXml" ds:itemID="{E46A44AA-17F1-48F8-A476-A715FB1DF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Goethals</dc:creator>
  <cp:keywords/>
  <dc:description/>
  <cp:lastModifiedBy>Joke Goethals</cp:lastModifiedBy>
  <cp:revision>2</cp:revision>
  <dcterms:created xsi:type="dcterms:W3CDTF">2021-03-09T12:51:00Z</dcterms:created>
  <dcterms:modified xsi:type="dcterms:W3CDTF">2021-03-09T13:28:00Z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6280c5a3-1c94-479b-8ec5-b009cdee8b95</vt:lpwstr>
  </property>
</Properties>
</file>