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762B" w14:textId="1A27A90A" w:rsidR="00C8355A" w:rsidRPr="007A3913" w:rsidRDefault="00C8355A" w:rsidP="003F7AF7">
      <w:pPr>
        <w:pStyle w:val="Adresvangeadresseerde"/>
        <w:spacing w:after="0"/>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66223152" w:rsidR="005F335D" w:rsidRPr="007A3913" w:rsidRDefault="003C6C1B" w:rsidP="003F7AF7">
      <w:pPr>
        <w:pStyle w:val="Adresvangeadresseerde"/>
        <w:spacing w:after="0"/>
        <w:rPr>
          <w:rFonts w:ascii="Trebuchet MS" w:hAnsi="Trebuchet MS"/>
          <w:color w:val="00619B"/>
          <w:sz w:val="36"/>
          <w:szCs w:val="36"/>
        </w:rPr>
      </w:pPr>
      <w:r w:rsidRPr="007A3913">
        <w:rPr>
          <w:rFonts w:ascii="Trebuchet MS" w:hAnsi="Trebuchet MS"/>
          <w:color w:val="00619B"/>
          <w:sz w:val="36"/>
          <w:szCs w:val="36"/>
        </w:rPr>
        <w:t>ARTIKEL</w:t>
      </w:r>
    </w:p>
    <w:p w14:paraId="6B20E5F1" w14:textId="06011F6D" w:rsidR="003C6C1B" w:rsidRDefault="003C6C1B" w:rsidP="003F7AF7">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68223AF8" w14:textId="2C0A5A56" w:rsidR="003C6C1B" w:rsidRPr="007A3913" w:rsidRDefault="00F900F3" w:rsidP="003F7AF7">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402414">
        <w:rPr>
          <w:rFonts w:ascii="Trebuchet MS" w:hAnsi="Trebuchet MS"/>
          <w:sz w:val="18"/>
          <w:szCs w:val="18"/>
        </w:rPr>
        <w:t xml:space="preserve">november </w:t>
      </w:r>
      <w:r w:rsidR="001D1660">
        <w:rPr>
          <w:rFonts w:ascii="Trebuchet MS" w:hAnsi="Trebuchet MS"/>
          <w:sz w:val="18"/>
          <w:szCs w:val="18"/>
        </w:rPr>
        <w:t>2019</w:t>
      </w:r>
    </w:p>
    <w:p w14:paraId="09E00A89" w14:textId="7F3848F0" w:rsidR="00B0787C" w:rsidRDefault="00B0787C" w:rsidP="003F7AF7">
      <w:pPr>
        <w:spacing w:after="0" w:line="240" w:lineRule="auto"/>
        <w:rPr>
          <w:rFonts w:ascii="Trebuchet MS" w:hAnsi="Trebuchet MS"/>
          <w:sz w:val="18"/>
          <w:szCs w:val="18"/>
        </w:rPr>
      </w:pPr>
    </w:p>
    <w:p w14:paraId="47128235" w14:textId="77777777" w:rsidR="001D1660" w:rsidRPr="001D1660" w:rsidRDefault="001D1660" w:rsidP="003F7AF7">
      <w:pPr>
        <w:spacing w:after="0" w:line="240" w:lineRule="auto"/>
      </w:pPr>
    </w:p>
    <w:p w14:paraId="52BACCC5" w14:textId="5A04D92E" w:rsidR="00925E39" w:rsidRPr="00001A9E" w:rsidRDefault="00402414" w:rsidP="003F7AF7">
      <w:pPr>
        <w:pStyle w:val="Kop1"/>
        <w:spacing w:after="0" w:line="240" w:lineRule="auto"/>
        <w:rPr>
          <w:lang w:val="nl-NL"/>
        </w:rPr>
      </w:pPr>
      <w:r>
        <w:rPr>
          <w:lang w:val="nl-NL"/>
        </w:rPr>
        <w:t>Woon gezond, kies bewust!</w:t>
      </w:r>
    </w:p>
    <w:p w14:paraId="634E79E8" w14:textId="77777777" w:rsidR="00925E39" w:rsidRPr="004C5AC4" w:rsidRDefault="00925E39" w:rsidP="003F7AF7">
      <w:pPr>
        <w:spacing w:after="0" w:line="240" w:lineRule="auto"/>
        <w:rPr>
          <w:lang w:val="nl-NL"/>
        </w:rPr>
      </w:pPr>
    </w:p>
    <w:p w14:paraId="21EEFE87" w14:textId="77777777" w:rsidR="003F7AF7" w:rsidRDefault="003F7AF7" w:rsidP="003F7AF7">
      <w:pPr>
        <w:spacing w:after="0" w:line="240" w:lineRule="auto"/>
        <w:rPr>
          <w:b/>
        </w:rPr>
      </w:pPr>
    </w:p>
    <w:p w14:paraId="725F6B1E" w14:textId="77777777" w:rsidR="00402414" w:rsidRPr="008E7FAA" w:rsidRDefault="00402414" w:rsidP="00402414">
      <w:pPr>
        <w:spacing w:before="120" w:after="120" w:line="240" w:lineRule="auto"/>
        <w:jc w:val="both"/>
        <w:rPr>
          <w:rFonts w:ascii="Trebuchet MS" w:eastAsia="Tahoma" w:hAnsi="Trebuchet MS" w:cs="Tahoma"/>
          <w:b/>
          <w:bCs/>
        </w:rPr>
      </w:pPr>
      <w:r w:rsidRPr="008E7FAA">
        <w:rPr>
          <w:rFonts w:ascii="Trebuchet MS" w:eastAsia="Tahoma" w:hAnsi="Trebuchet MS" w:cs="Tahoma"/>
          <w:b/>
          <w:bCs/>
        </w:rPr>
        <w:t>Hou je huis gezond. Kies bewust!</w:t>
      </w:r>
    </w:p>
    <w:p w14:paraId="519D6598" w14:textId="77777777" w:rsidR="00402414" w:rsidRPr="008E7FAA" w:rsidRDefault="00402414" w:rsidP="00402414">
      <w:pPr>
        <w:rPr>
          <w:rFonts w:ascii="Trebuchet MS" w:eastAsia="Tahoma" w:hAnsi="Trebuchet MS" w:cs="Tahoma"/>
        </w:rPr>
      </w:pPr>
      <w:r w:rsidRPr="008E7FAA">
        <w:rPr>
          <w:rFonts w:ascii="Trebuchet MS" w:eastAsia="Tahoma" w:hAnsi="Trebuchet MS" w:cs="Tahoma"/>
        </w:rPr>
        <w:t>Wist je dat de lucht in je woning meer vervuild kan zijn dan de lucht buiten? Zonder dat je het soms weet, vervuil je de lucht binnen door allerlei producten te gebruiken of door nieuwe materialen in huis te halen. Dit kan ongezond zijn voor jouw en je huisgenoten. Gelukkig kan je daar zelf gemakkelijk iets aan doen! Vermijd oorzaken van vervuiling in je woning of neem ze weg!</w:t>
      </w:r>
    </w:p>
    <w:p w14:paraId="1E4F5043" w14:textId="77777777" w:rsidR="00402414" w:rsidRPr="008E7FAA" w:rsidRDefault="00402414" w:rsidP="00402414">
      <w:pPr>
        <w:rPr>
          <w:rFonts w:ascii="Trebuchet MS" w:eastAsia="Tahoma" w:hAnsi="Trebuchet MS" w:cs="Tahoma"/>
        </w:rPr>
      </w:pPr>
      <w:r w:rsidRPr="008E7FAA">
        <w:rPr>
          <w:rFonts w:ascii="Trebuchet MS" w:eastAsia="Tahoma" w:hAnsi="Trebuchet MS" w:cs="Tahoma"/>
        </w:rPr>
        <w:t>Kies</w:t>
      </w:r>
      <w:r>
        <w:rPr>
          <w:rFonts w:ascii="Trebuchet MS" w:eastAsia="Tahoma" w:hAnsi="Trebuchet MS" w:cs="Tahoma"/>
        </w:rPr>
        <w:t xml:space="preserve"> bewust</w:t>
      </w:r>
      <w:r w:rsidRPr="008E7FAA">
        <w:rPr>
          <w:rFonts w:ascii="Trebuchet MS" w:eastAsia="Tahoma" w:hAnsi="Trebuchet MS" w:cs="Tahoma"/>
        </w:rPr>
        <w:t>, klus en (ver)bouw gezond en verlucht je woning voldoende. Zo zorg je ervoor dat jouw woning een gezonde woning wordt en blijft!</w:t>
      </w:r>
    </w:p>
    <w:p w14:paraId="63C6DE39" w14:textId="77777777" w:rsidR="00402414" w:rsidRPr="00402414" w:rsidRDefault="00402414" w:rsidP="00402414">
      <w:pPr>
        <w:spacing w:before="120" w:after="120" w:line="240" w:lineRule="auto"/>
        <w:jc w:val="both"/>
        <w:rPr>
          <w:rFonts w:ascii="Trebuchet MS" w:eastAsia="Tahoma" w:hAnsi="Trebuchet MS" w:cs="Tahoma"/>
          <w:b/>
          <w:bCs/>
        </w:rPr>
      </w:pPr>
      <w:r w:rsidRPr="00402414">
        <w:rPr>
          <w:rFonts w:ascii="Trebuchet MS" w:eastAsia="Tahoma" w:hAnsi="Trebuchet MS" w:cs="Tahoma"/>
          <w:b/>
          <w:bCs/>
        </w:rPr>
        <w:t>Bekijk, kies en koop gezonder</w:t>
      </w:r>
    </w:p>
    <w:p w14:paraId="5F482046" w14:textId="77777777" w:rsidR="00402414" w:rsidRPr="00402414" w:rsidRDefault="00402414" w:rsidP="00402414">
      <w:pPr>
        <w:pStyle w:val="Lijstalinea"/>
        <w:numPr>
          <w:ilvl w:val="0"/>
          <w:numId w:val="47"/>
        </w:numPr>
        <w:autoSpaceDE w:val="0"/>
        <w:autoSpaceDN w:val="0"/>
        <w:adjustRightInd w:val="0"/>
        <w:spacing w:before="120" w:after="120"/>
        <w:jc w:val="both"/>
        <w:rPr>
          <w:rFonts w:ascii="Trebuchet MS" w:eastAsia="Tahoma" w:hAnsi="Trebuchet MS" w:cs="Tahoma"/>
          <w:color w:val="auto"/>
        </w:rPr>
      </w:pPr>
      <w:r w:rsidRPr="00402414">
        <w:rPr>
          <w:rFonts w:ascii="Trebuchet MS" w:eastAsia="Tahoma" w:hAnsi="Trebuchet MS" w:cs="Tahoma"/>
          <w:color w:val="auto"/>
        </w:rPr>
        <w:t>Steeds meer mensen beseffen hoe belangrijk etiketten op producten zijn. Lees het etiket en zorg dat je goed weet wat het wil zeggen: volg je de gebruiksaanwijzing goed, dan kan je écht heel veel gezondheidsrisico’s vermijden!</w:t>
      </w:r>
    </w:p>
    <w:p w14:paraId="6D0B0906" w14:textId="77777777" w:rsidR="00402414" w:rsidRPr="00402414" w:rsidRDefault="00402414" w:rsidP="00402414">
      <w:pPr>
        <w:pStyle w:val="Lijstalinea"/>
        <w:numPr>
          <w:ilvl w:val="0"/>
          <w:numId w:val="47"/>
        </w:numPr>
        <w:autoSpaceDE w:val="0"/>
        <w:autoSpaceDN w:val="0"/>
        <w:adjustRightInd w:val="0"/>
        <w:spacing w:before="120" w:after="120"/>
        <w:jc w:val="both"/>
        <w:rPr>
          <w:rFonts w:ascii="Trebuchet MS" w:eastAsia="Tahoma" w:hAnsi="Trebuchet MS" w:cs="Tahoma"/>
          <w:color w:val="auto"/>
        </w:rPr>
      </w:pPr>
      <w:r w:rsidRPr="00402414">
        <w:rPr>
          <w:rFonts w:ascii="Trebuchet MS" w:eastAsia="Tahoma" w:hAnsi="Trebuchet MS" w:cs="Tahoma"/>
          <w:color w:val="auto"/>
        </w:rPr>
        <w:t>Kies best voor schoonmaakproducten zonder gevarensymbool. Zo vermijd je nog gemakkelijker dat jij of je huisgenoten producten verkeerd gebruiken.</w:t>
      </w:r>
    </w:p>
    <w:p w14:paraId="5B662516" w14:textId="77777777" w:rsidR="00402414" w:rsidRPr="00402414" w:rsidRDefault="00402414" w:rsidP="00402414">
      <w:pPr>
        <w:pStyle w:val="Lijstalinea"/>
        <w:numPr>
          <w:ilvl w:val="0"/>
          <w:numId w:val="47"/>
        </w:numPr>
        <w:autoSpaceDE w:val="0"/>
        <w:autoSpaceDN w:val="0"/>
        <w:adjustRightInd w:val="0"/>
        <w:spacing w:before="120" w:after="120"/>
        <w:jc w:val="both"/>
        <w:rPr>
          <w:rFonts w:ascii="Trebuchet MS" w:eastAsia="Tahoma" w:hAnsi="Trebuchet MS" w:cs="Tahoma"/>
          <w:color w:val="auto"/>
        </w:rPr>
      </w:pPr>
      <w:r w:rsidRPr="00402414">
        <w:rPr>
          <w:rFonts w:ascii="Trebuchet MS" w:eastAsia="Tahoma" w:hAnsi="Trebuchet MS" w:cs="Tahoma"/>
          <w:color w:val="auto"/>
        </w:rPr>
        <w:t>Spuitbussen vernevelen producten in fijne druppeltjes die je gemakkelijker kan inademen. Dit kan heel ongezond zijn. Geef de voorkeur aan producten die je niet moet spuiten.</w:t>
      </w:r>
    </w:p>
    <w:p w14:paraId="78A9AB35" w14:textId="77777777" w:rsidR="00402414" w:rsidRPr="00402414" w:rsidRDefault="00402414" w:rsidP="00402414">
      <w:pPr>
        <w:pStyle w:val="Lijstalinea"/>
        <w:numPr>
          <w:ilvl w:val="0"/>
          <w:numId w:val="47"/>
        </w:numPr>
        <w:autoSpaceDE w:val="0"/>
        <w:autoSpaceDN w:val="0"/>
        <w:adjustRightInd w:val="0"/>
        <w:spacing w:before="120" w:after="120"/>
        <w:jc w:val="both"/>
        <w:rPr>
          <w:rFonts w:ascii="Trebuchet MS" w:eastAsia="Tahoma" w:hAnsi="Trebuchet MS" w:cs="Tahoma"/>
          <w:color w:val="auto"/>
        </w:rPr>
      </w:pPr>
      <w:r w:rsidRPr="00402414">
        <w:rPr>
          <w:rFonts w:ascii="Trebuchet MS" w:eastAsia="Tahoma" w:hAnsi="Trebuchet MS" w:cs="Tahoma"/>
          <w:color w:val="auto"/>
        </w:rPr>
        <w:t>Heb je last van onaangename geurtjes in huis? Verberg ze niet gewoon met producten zoals luchtverfrissers maar verlucht je woning extra. Zoek de bron van die onaangename geurtjes en pak deze aan.</w:t>
      </w:r>
    </w:p>
    <w:p w14:paraId="201A17E0" w14:textId="77777777" w:rsidR="00402414" w:rsidRPr="00402414" w:rsidRDefault="00402414" w:rsidP="00402414">
      <w:pPr>
        <w:pStyle w:val="Lijstalinea"/>
        <w:numPr>
          <w:ilvl w:val="0"/>
          <w:numId w:val="47"/>
        </w:numPr>
        <w:autoSpaceDE w:val="0"/>
        <w:autoSpaceDN w:val="0"/>
        <w:adjustRightInd w:val="0"/>
        <w:spacing w:before="120" w:after="120"/>
        <w:jc w:val="both"/>
        <w:rPr>
          <w:rFonts w:ascii="Trebuchet MS" w:eastAsia="Tahoma" w:hAnsi="Trebuchet MS" w:cs="Tahoma"/>
          <w:color w:val="auto"/>
        </w:rPr>
      </w:pPr>
      <w:r w:rsidRPr="00402414">
        <w:rPr>
          <w:rFonts w:ascii="Trebuchet MS" w:eastAsia="Tahoma" w:hAnsi="Trebuchet MS" w:cs="Tahoma"/>
          <w:color w:val="auto"/>
        </w:rPr>
        <w:t>Heb je een kachel of open haard? Kies dan altijd voor droog, onbehandeld hout. Zo zorg je ervoor dat er minder schadelijke stoffen vrijkomen bij de verbranding.</w:t>
      </w:r>
    </w:p>
    <w:p w14:paraId="2412BD86" w14:textId="77777777" w:rsidR="00402414" w:rsidRPr="00402414" w:rsidRDefault="00402414" w:rsidP="00402414">
      <w:pPr>
        <w:spacing w:before="120" w:after="120" w:line="240" w:lineRule="auto"/>
        <w:jc w:val="both"/>
        <w:rPr>
          <w:rFonts w:ascii="Trebuchet MS" w:eastAsia="Tahoma" w:hAnsi="Trebuchet MS" w:cs="Tahoma"/>
          <w:b/>
          <w:bCs/>
        </w:rPr>
      </w:pPr>
      <w:r w:rsidRPr="00402414">
        <w:rPr>
          <w:rFonts w:ascii="Trebuchet MS" w:eastAsia="Tahoma" w:hAnsi="Trebuchet MS" w:cs="Tahoma"/>
          <w:b/>
          <w:bCs/>
        </w:rPr>
        <w:t>Klus gezond</w:t>
      </w:r>
    </w:p>
    <w:p w14:paraId="7DFD8CA7" w14:textId="77777777" w:rsidR="00402414" w:rsidRPr="00402414" w:rsidRDefault="00402414" w:rsidP="00402414">
      <w:pPr>
        <w:pStyle w:val="Lijstalinea"/>
        <w:numPr>
          <w:ilvl w:val="0"/>
          <w:numId w:val="48"/>
        </w:numPr>
        <w:autoSpaceDE w:val="0"/>
        <w:autoSpaceDN w:val="0"/>
        <w:adjustRightInd w:val="0"/>
        <w:spacing w:before="120" w:after="120"/>
        <w:jc w:val="both"/>
        <w:rPr>
          <w:rFonts w:ascii="Trebuchet MS" w:eastAsia="Tahoma" w:hAnsi="Trebuchet MS" w:cs="Tahoma"/>
          <w:color w:val="auto"/>
        </w:rPr>
      </w:pPr>
      <w:r w:rsidRPr="00402414">
        <w:rPr>
          <w:rFonts w:ascii="Trebuchet MS" w:eastAsia="Tahoma" w:hAnsi="Trebuchet MS" w:cs="Tahoma"/>
          <w:color w:val="auto"/>
        </w:rPr>
        <w:t>Of het nu gaat om een verfbeurt of een opknapwerkje, denk even over wat je in huis haalt: lees de gebruiksaanwijzing en voorzorgsmaatregelen van producten en materialen.</w:t>
      </w:r>
    </w:p>
    <w:p w14:paraId="0309CDBF" w14:textId="77777777" w:rsidR="00402414" w:rsidRPr="00402414" w:rsidRDefault="00402414" w:rsidP="00402414">
      <w:pPr>
        <w:pStyle w:val="Lijstalinea"/>
        <w:numPr>
          <w:ilvl w:val="0"/>
          <w:numId w:val="48"/>
        </w:numPr>
        <w:autoSpaceDE w:val="0"/>
        <w:autoSpaceDN w:val="0"/>
        <w:adjustRightInd w:val="0"/>
        <w:spacing w:before="120" w:after="120"/>
        <w:jc w:val="both"/>
        <w:rPr>
          <w:rFonts w:ascii="Trebuchet MS" w:eastAsia="Tahoma" w:hAnsi="Trebuchet MS" w:cs="Tahoma"/>
          <w:color w:val="auto"/>
        </w:rPr>
      </w:pPr>
      <w:r w:rsidRPr="00402414">
        <w:rPr>
          <w:rFonts w:ascii="Trebuchet MS" w:eastAsia="Tahoma" w:hAnsi="Trebuchet MS" w:cs="Tahoma"/>
          <w:color w:val="auto"/>
        </w:rPr>
        <w:t>Voer ongezonde stoffen af door extra te verluchten.</w:t>
      </w:r>
    </w:p>
    <w:p w14:paraId="2A26BB3B" w14:textId="03F3D98B" w:rsidR="00402414" w:rsidRPr="00402414" w:rsidRDefault="00402414" w:rsidP="00402414">
      <w:pPr>
        <w:pStyle w:val="Lijstalinea"/>
        <w:numPr>
          <w:ilvl w:val="0"/>
          <w:numId w:val="48"/>
        </w:numPr>
        <w:autoSpaceDE w:val="0"/>
        <w:autoSpaceDN w:val="0"/>
        <w:adjustRightInd w:val="0"/>
        <w:spacing w:before="120" w:after="120"/>
        <w:jc w:val="both"/>
        <w:rPr>
          <w:rFonts w:ascii="Trebuchet MS" w:eastAsia="Tahoma" w:hAnsi="Trebuchet MS" w:cs="Tahoma"/>
          <w:color w:val="auto"/>
        </w:rPr>
      </w:pPr>
      <w:r w:rsidRPr="00402414">
        <w:rPr>
          <w:rFonts w:ascii="Trebuchet MS" w:eastAsia="Tahoma" w:hAnsi="Trebuchet MS" w:cs="Tahoma"/>
          <w:color w:val="auto"/>
        </w:rPr>
        <w:t xml:space="preserve">Draag indien nodig beschermende kledij zoals </w:t>
      </w:r>
      <w:r w:rsidR="00BC301E">
        <w:rPr>
          <w:rFonts w:ascii="Trebuchet MS" w:eastAsia="Tahoma" w:hAnsi="Trebuchet MS" w:cs="Tahoma"/>
          <w:color w:val="auto"/>
        </w:rPr>
        <w:t>een veiligheidsbril, mondmasker</w:t>
      </w:r>
      <w:r w:rsidRPr="00402414">
        <w:rPr>
          <w:rFonts w:ascii="Trebuchet MS" w:eastAsia="Tahoma" w:hAnsi="Trebuchet MS" w:cs="Tahoma"/>
          <w:color w:val="auto"/>
        </w:rPr>
        <w:t>… en volg altijd de instructies in de gebruiksaanwijzing. Zo bestaan er verschillende soorten mondmaskers, waarvan sommige dienen om groot stof tegen te houden, andere beschermen je tegen kleiner en nog ongezonder stof of tegen chemische dampen.</w:t>
      </w:r>
    </w:p>
    <w:p w14:paraId="2AE98BAC" w14:textId="77777777" w:rsidR="00402414" w:rsidRPr="008E7FAA" w:rsidRDefault="00402414" w:rsidP="00402414">
      <w:pPr>
        <w:spacing w:before="120" w:after="120" w:line="240" w:lineRule="auto"/>
        <w:jc w:val="both"/>
        <w:rPr>
          <w:rFonts w:ascii="Trebuchet MS" w:eastAsia="Tahoma" w:hAnsi="Trebuchet MS" w:cs="Tahoma"/>
          <w:b/>
          <w:bCs/>
        </w:rPr>
      </w:pPr>
      <w:r w:rsidRPr="008E7FAA">
        <w:rPr>
          <w:rFonts w:ascii="Trebuchet MS" w:eastAsia="Tahoma" w:hAnsi="Trebuchet MS" w:cs="Tahoma"/>
          <w:b/>
          <w:bCs/>
        </w:rPr>
        <w:t>(Ver)bouw gezond</w:t>
      </w:r>
    </w:p>
    <w:p w14:paraId="5CA009AB" w14:textId="77777777" w:rsidR="00402414" w:rsidRPr="008E7FAA" w:rsidRDefault="00402414" w:rsidP="00402414">
      <w:pPr>
        <w:spacing w:before="120" w:after="120" w:line="240" w:lineRule="auto"/>
        <w:jc w:val="both"/>
        <w:rPr>
          <w:rFonts w:ascii="Trebuchet MS" w:eastAsia="Tahoma" w:hAnsi="Trebuchet MS" w:cs="Tahoma"/>
        </w:rPr>
      </w:pPr>
      <w:r>
        <w:rPr>
          <w:rFonts w:ascii="Trebuchet MS" w:eastAsia="Tahoma" w:hAnsi="Trebuchet MS" w:cs="Tahoma"/>
        </w:rPr>
        <w:t xml:space="preserve">Bespreek gezond wonen met je architect en aannemer: hoe is gezondheid in </w:t>
      </w:r>
      <w:r w:rsidRPr="008E7FAA">
        <w:rPr>
          <w:rFonts w:ascii="Trebuchet MS" w:eastAsia="Tahoma" w:hAnsi="Trebuchet MS" w:cs="Tahoma"/>
        </w:rPr>
        <w:t xml:space="preserve">je bouw- of renovatieproject </w:t>
      </w:r>
      <w:r>
        <w:rPr>
          <w:rFonts w:ascii="Trebuchet MS" w:eastAsia="Tahoma" w:hAnsi="Trebuchet MS" w:cs="Tahoma"/>
        </w:rPr>
        <w:t xml:space="preserve">opgenomen? Heb je genoeg </w:t>
      </w:r>
      <w:r w:rsidRPr="008E7FAA">
        <w:rPr>
          <w:rFonts w:ascii="Trebuchet MS" w:eastAsia="Tahoma" w:hAnsi="Trebuchet MS" w:cs="Tahoma"/>
        </w:rPr>
        <w:t xml:space="preserve">aandacht </w:t>
      </w:r>
      <w:r>
        <w:rPr>
          <w:rFonts w:ascii="Trebuchet MS" w:eastAsia="Tahoma" w:hAnsi="Trebuchet MS" w:cs="Tahoma"/>
        </w:rPr>
        <w:t xml:space="preserve">voor gezonde ventilatie, isolatie </w:t>
      </w:r>
      <w:r w:rsidRPr="008E7FAA">
        <w:rPr>
          <w:rFonts w:ascii="Trebuchet MS" w:eastAsia="Tahoma" w:hAnsi="Trebuchet MS" w:cs="Tahoma"/>
        </w:rPr>
        <w:t>e</w:t>
      </w:r>
      <w:r>
        <w:rPr>
          <w:rFonts w:ascii="Trebuchet MS" w:eastAsia="Tahoma" w:hAnsi="Trebuchet MS" w:cs="Tahoma"/>
        </w:rPr>
        <w:t xml:space="preserve">n </w:t>
      </w:r>
      <w:r>
        <w:rPr>
          <w:rFonts w:ascii="Trebuchet MS" w:eastAsia="Tahoma" w:hAnsi="Trebuchet MS" w:cs="Tahoma"/>
        </w:rPr>
        <w:lastRenderedPageBreak/>
        <w:t>klimaatbestending (ver)bouwen? Deze bepalen voor een groot stuk of je de luchtkwaliteit en temperatuur in je woning gezond kan houden. Pak je dit goed aan, dan leg je de basis van een jarenlange bescherming van jouw gezondheid en die van je gezin!</w:t>
      </w:r>
    </w:p>
    <w:p w14:paraId="029FCA34" w14:textId="77777777" w:rsidR="00402414" w:rsidRPr="008E7FAA" w:rsidRDefault="00402414" w:rsidP="00402414">
      <w:pPr>
        <w:spacing w:before="120" w:after="120" w:line="240" w:lineRule="auto"/>
        <w:jc w:val="both"/>
        <w:rPr>
          <w:rFonts w:ascii="Trebuchet MS" w:eastAsia="Tahoma" w:hAnsi="Trebuchet MS" w:cs="Tahoma"/>
        </w:rPr>
      </w:pPr>
      <w:r w:rsidRPr="008E7FAA">
        <w:rPr>
          <w:rFonts w:ascii="Trebuchet MS" w:eastAsia="Tahoma" w:hAnsi="Trebuchet MS" w:cs="Tahoma"/>
        </w:rPr>
        <w:t>Ook na een grondige renovatie</w:t>
      </w:r>
      <w:r>
        <w:rPr>
          <w:rFonts w:ascii="Trebuchet MS" w:eastAsia="Tahoma" w:hAnsi="Trebuchet MS" w:cs="Tahoma"/>
        </w:rPr>
        <w:t xml:space="preserve"> of bouwen</w:t>
      </w:r>
      <w:r w:rsidRPr="008E7FAA">
        <w:rPr>
          <w:rFonts w:ascii="Trebuchet MS" w:eastAsia="Tahoma" w:hAnsi="Trebuchet MS" w:cs="Tahoma"/>
        </w:rPr>
        <w:t xml:space="preserve"> </w:t>
      </w:r>
      <w:r>
        <w:rPr>
          <w:rFonts w:ascii="Trebuchet MS" w:eastAsia="Tahoma" w:hAnsi="Trebuchet MS" w:cs="Tahoma"/>
        </w:rPr>
        <w:t xml:space="preserve">raden we aan </w:t>
      </w:r>
      <w:r w:rsidRPr="008E7FAA">
        <w:rPr>
          <w:rFonts w:ascii="Trebuchet MS" w:eastAsia="Tahoma" w:hAnsi="Trebuchet MS" w:cs="Tahoma"/>
        </w:rPr>
        <w:t xml:space="preserve">gedurende lange tijd extra </w:t>
      </w:r>
      <w:r>
        <w:rPr>
          <w:rFonts w:ascii="Trebuchet MS" w:eastAsia="Tahoma" w:hAnsi="Trebuchet MS" w:cs="Tahoma"/>
        </w:rPr>
        <w:t xml:space="preserve">te verluchten </w:t>
      </w:r>
      <w:r w:rsidRPr="008E7FAA">
        <w:rPr>
          <w:rFonts w:ascii="Trebuchet MS" w:eastAsia="Tahoma" w:hAnsi="Trebuchet MS" w:cs="Tahoma"/>
        </w:rPr>
        <w:t xml:space="preserve">om het bouwvocht </w:t>
      </w:r>
      <w:r>
        <w:rPr>
          <w:rFonts w:ascii="Trebuchet MS" w:eastAsia="Tahoma" w:hAnsi="Trebuchet MS" w:cs="Tahoma"/>
        </w:rPr>
        <w:t xml:space="preserve">(uit metselwerk, plakwerk,…) </w:t>
      </w:r>
      <w:r w:rsidRPr="008E7FAA">
        <w:rPr>
          <w:rFonts w:ascii="Trebuchet MS" w:eastAsia="Tahoma" w:hAnsi="Trebuchet MS" w:cs="Tahoma"/>
        </w:rPr>
        <w:t>en andere stoffen uit bouwmaterialen naar buiten af te voeren.</w:t>
      </w:r>
    </w:p>
    <w:p w14:paraId="471CE1A4" w14:textId="77777777" w:rsidR="00402414" w:rsidRPr="008E7FAA" w:rsidRDefault="00402414" w:rsidP="00402414">
      <w:pPr>
        <w:spacing w:before="120" w:after="120" w:line="240" w:lineRule="auto"/>
        <w:jc w:val="both"/>
        <w:rPr>
          <w:rFonts w:ascii="Trebuchet MS" w:eastAsia="Tahoma" w:hAnsi="Trebuchet MS" w:cs="Tahoma"/>
        </w:rPr>
      </w:pPr>
      <w:r w:rsidRPr="008E7FAA">
        <w:rPr>
          <w:rFonts w:ascii="Trebuchet MS" w:eastAsia="Tahoma" w:hAnsi="Trebuchet MS" w:cs="Tahoma"/>
        </w:rPr>
        <w:t>Op zoek naar meer info? Neem een kijkje op www.gezondbinnen.be en www.bouwgezond.be.</w:t>
      </w:r>
    </w:p>
    <w:p w14:paraId="50717894" w14:textId="77777777" w:rsidR="007B6261" w:rsidRPr="00402414" w:rsidRDefault="007B6261" w:rsidP="007B6261">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10A830AC" w14:textId="77777777" w:rsidR="00AA3EBC" w:rsidRDefault="00AA3EBC" w:rsidP="00AA3EBC">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35E36F58" w14:textId="77777777" w:rsidR="00402414" w:rsidRPr="00F33347" w:rsidRDefault="00402414" w:rsidP="00402414">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F33347">
        <w:rPr>
          <w:rFonts w:ascii="Trebuchet MS" w:eastAsia="Times New Roman" w:hAnsi="Trebuchet MS" w:cs="Calibri"/>
          <w:lang w:val="nl-NL"/>
        </w:rPr>
        <w:t>Extra info:</w:t>
      </w:r>
    </w:p>
    <w:p w14:paraId="713356F6" w14:textId="77777777" w:rsidR="00402414" w:rsidRPr="00F33347" w:rsidRDefault="00402414" w:rsidP="00402414">
      <w:pPr>
        <w:numPr>
          <w:ilvl w:val="0"/>
          <w:numId w:val="41"/>
        </w:numPr>
        <w:tabs>
          <w:tab w:val="left" w:pos="220"/>
          <w:tab w:val="left" w:pos="720"/>
        </w:tabs>
        <w:autoSpaceDE w:val="0"/>
        <w:autoSpaceDN w:val="0"/>
        <w:adjustRightInd w:val="0"/>
        <w:spacing w:after="60" w:line="240" w:lineRule="auto"/>
        <w:contextualSpacing/>
        <w:rPr>
          <w:rFonts w:ascii="Trebuchet MS" w:eastAsia="Times New Roman" w:hAnsi="Trebuchet MS" w:cs="Calibri"/>
          <w:lang w:val="nl-NL"/>
        </w:rPr>
      </w:pPr>
      <w:r w:rsidRPr="00F33347">
        <w:rPr>
          <w:rFonts w:ascii="Trebuchet MS" w:eastAsia="Times New Roman" w:hAnsi="Trebuchet MS" w:cs="Calibri"/>
          <w:lang w:val="nl-NL"/>
        </w:rPr>
        <w:t>Bronnen:</w:t>
      </w:r>
    </w:p>
    <w:p w14:paraId="599C0CF5" w14:textId="2077BC6A" w:rsidR="00402414" w:rsidRPr="00AD2009" w:rsidRDefault="00402414" w:rsidP="00402414">
      <w:pPr>
        <w:numPr>
          <w:ilvl w:val="1"/>
          <w:numId w:val="41"/>
        </w:numPr>
        <w:tabs>
          <w:tab w:val="left" w:pos="220"/>
          <w:tab w:val="left" w:pos="720"/>
        </w:tabs>
        <w:autoSpaceDE w:val="0"/>
        <w:autoSpaceDN w:val="0"/>
        <w:adjustRightInd w:val="0"/>
        <w:spacing w:after="60" w:line="240" w:lineRule="auto"/>
        <w:contextualSpacing/>
        <w:rPr>
          <w:rFonts w:ascii="Trebuchet MS" w:eastAsia="Times New Roman" w:hAnsi="Trebuchet MS" w:cs="Calibri"/>
          <w:lang w:val="nl-NL"/>
        </w:rPr>
      </w:pPr>
      <w:r w:rsidRPr="00402414">
        <w:rPr>
          <w:rFonts w:eastAsia="Tahoma" w:cs="Tahoma"/>
        </w:rPr>
        <w:t>www.gezondbinnen.be</w:t>
      </w:r>
    </w:p>
    <w:p w14:paraId="52A9FAEE" w14:textId="5E52A63F" w:rsidR="00402414" w:rsidRPr="00AD2009" w:rsidRDefault="00402414" w:rsidP="00402414">
      <w:pPr>
        <w:numPr>
          <w:ilvl w:val="1"/>
          <w:numId w:val="41"/>
        </w:numPr>
        <w:tabs>
          <w:tab w:val="left" w:pos="220"/>
          <w:tab w:val="left" w:pos="720"/>
        </w:tabs>
        <w:autoSpaceDE w:val="0"/>
        <w:autoSpaceDN w:val="0"/>
        <w:adjustRightInd w:val="0"/>
        <w:spacing w:after="60" w:line="240" w:lineRule="auto"/>
        <w:contextualSpacing/>
        <w:rPr>
          <w:rFonts w:ascii="Trebuchet MS" w:eastAsia="Times New Roman" w:hAnsi="Trebuchet MS" w:cs="Calibri"/>
          <w:lang w:val="nl-NL"/>
        </w:rPr>
      </w:pPr>
      <w:r w:rsidRPr="00402414">
        <w:t>www.bouwgezond.be</w:t>
      </w:r>
    </w:p>
    <w:p w14:paraId="1CB8326F" w14:textId="77777777" w:rsidR="00AA3EBC" w:rsidRPr="00AA3EBC" w:rsidRDefault="00AA3EBC" w:rsidP="00AA3EBC">
      <w:pPr>
        <w:pBdr>
          <w:bottom w:val="single" w:sz="4" w:space="1" w:color="auto"/>
        </w:pBdr>
        <w:tabs>
          <w:tab w:val="left" w:pos="220"/>
          <w:tab w:val="left" w:pos="720"/>
        </w:tabs>
        <w:autoSpaceDE w:val="0"/>
        <w:autoSpaceDN w:val="0"/>
        <w:adjustRightInd w:val="0"/>
        <w:spacing w:after="60"/>
        <w:rPr>
          <w:rFonts w:ascii="Trebuchet MS" w:eastAsia="Times New Roman" w:hAnsi="Trebuchet MS" w:cs="Calibri"/>
          <w:b/>
          <w:lang w:val="nl-NL"/>
        </w:rPr>
      </w:pPr>
    </w:p>
    <w:p w14:paraId="0C8811B9" w14:textId="15DBDD90" w:rsidR="00AA3EBC" w:rsidRDefault="000A4095" w:rsidP="007B6261">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Pr>
          <w:noProof/>
        </w:rPr>
        <w:drawing>
          <wp:inline distT="0" distB="0" distL="0" distR="0" wp14:anchorId="0FBBDA96" wp14:editId="46B04C34">
            <wp:extent cx="5476875" cy="5476875"/>
            <wp:effectExtent l="0" t="0" r="9525" b="9525"/>
            <wp:docPr id="12" name="Afbeelding 12" descr="https://vlaamselogos.sharepoint.com/sites/intranet/Logos/Logo%20Brugge-Oostende/PublishingImages/Lists/Teksten%20indienen/NewForm/11%20-%202019%20-%20Woon%20gezond%20kies%20bewust%20-%20Gezond%20W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laamselogos.sharepoint.com/sites/intranet/Logos/Logo%20Brugge-Oostende/PublishingImages/Lists/Teksten%20indienen/NewForm/11%20-%202019%20-%20Woon%20gezond%20kies%20bewust%20-%20Gezond%20Won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6875" cy="5476875"/>
                    </a:xfrm>
                    <a:prstGeom prst="rect">
                      <a:avLst/>
                    </a:prstGeom>
                    <a:noFill/>
                    <a:ln>
                      <a:noFill/>
                    </a:ln>
                  </pic:spPr>
                </pic:pic>
              </a:graphicData>
            </a:graphic>
          </wp:inline>
        </w:drawing>
      </w:r>
      <w:bookmarkStart w:id="0" w:name="_GoBack"/>
      <w:bookmarkEnd w:id="0"/>
    </w:p>
    <w:p w14:paraId="5B1CB0FC" w14:textId="77777777" w:rsidR="00AA3EBC" w:rsidRDefault="00AA3EBC" w:rsidP="007B6261">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69EE6925" w14:textId="77777777" w:rsidR="007B6261" w:rsidRPr="007B6261" w:rsidRDefault="007B6261" w:rsidP="007B6261">
      <w:pPr>
        <w:rPr>
          <w:rFonts w:eastAsia="Tahoma" w:cs="Tahoma"/>
          <w:lang w:val="nl-NL"/>
        </w:rPr>
      </w:pPr>
    </w:p>
    <w:sectPr w:rsidR="007B6261" w:rsidRPr="007B6261" w:rsidSect="000B5401">
      <w:headerReference w:type="even" r:id="rId14"/>
      <w:footerReference w:type="even" r:id="rId15"/>
      <w:footerReference w:type="first" r:id="rId16"/>
      <w:pgSz w:w="12240" w:h="15840" w:code="1"/>
      <w:pgMar w:top="1702" w:right="1467" w:bottom="1134"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EB56" w14:textId="77777777"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5B8EC13F" wp14:editId="0E9884CD">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0C2B6A11" wp14:editId="7890CD7D">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71F61AE"/>
    <w:multiLevelType w:val="hybridMultilevel"/>
    <w:tmpl w:val="48C88632"/>
    <w:lvl w:ilvl="0" w:tplc="CF1E29D0">
      <w:start w:val="1"/>
      <w:numFmt w:val="decimal"/>
      <w:lvlText w:val="%1."/>
      <w:lvlJc w:val="left"/>
      <w:pPr>
        <w:ind w:left="720" w:hanging="360"/>
      </w:pPr>
      <w:rPr>
        <w:rFonts w:ascii="Calibri" w:hAnsi="Calibri"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BCC1C72"/>
    <w:multiLevelType w:val="hybridMultilevel"/>
    <w:tmpl w:val="0CC09B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0951B72"/>
    <w:multiLevelType w:val="hybridMultilevel"/>
    <w:tmpl w:val="4FDAB44C"/>
    <w:lvl w:ilvl="0" w:tplc="110EBB0E">
      <w:start w:val="1"/>
      <w:numFmt w:val="decimal"/>
      <w:lvlText w:val="%1."/>
      <w:lvlJc w:val="left"/>
      <w:pPr>
        <w:ind w:left="720" w:hanging="360"/>
      </w:pPr>
      <w:rPr>
        <w:rFonts w:ascii="Calibri" w:hAnsi="Calibri"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AC33175"/>
    <w:multiLevelType w:val="hybridMultilevel"/>
    <w:tmpl w:val="30F6B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EF5E2D"/>
    <w:multiLevelType w:val="hybridMultilevel"/>
    <w:tmpl w:val="6AC43E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BF45253"/>
    <w:multiLevelType w:val="hybridMultilevel"/>
    <w:tmpl w:val="273A59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FB76EA"/>
    <w:multiLevelType w:val="hybridMultilevel"/>
    <w:tmpl w:val="A7D87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A3248E"/>
    <w:multiLevelType w:val="hybridMultilevel"/>
    <w:tmpl w:val="3EC21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675E4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BCE1C76"/>
    <w:multiLevelType w:val="hybridMultilevel"/>
    <w:tmpl w:val="3E989726"/>
    <w:lvl w:ilvl="0" w:tplc="CF1E29D0">
      <w:start w:val="1"/>
      <w:numFmt w:val="decimal"/>
      <w:lvlText w:val="%1."/>
      <w:lvlJc w:val="left"/>
      <w:pPr>
        <w:ind w:left="720" w:hanging="360"/>
      </w:pPr>
      <w:rPr>
        <w:rFonts w:ascii="Calibri" w:hAnsi="Calibri"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C2056B2"/>
    <w:multiLevelType w:val="hybridMultilevel"/>
    <w:tmpl w:val="80BC2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2E33488"/>
    <w:multiLevelType w:val="hybridMultilevel"/>
    <w:tmpl w:val="0CE61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116C49"/>
    <w:multiLevelType w:val="hybridMultilevel"/>
    <w:tmpl w:val="E6D28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7"/>
  </w:num>
  <w:num w:numId="22">
    <w:abstractNumId w:val="22"/>
  </w:num>
  <w:num w:numId="23">
    <w:abstractNumId w:val="11"/>
  </w:num>
  <w:num w:numId="24">
    <w:abstractNumId w:val="30"/>
  </w:num>
  <w:num w:numId="25">
    <w:abstractNumId w:val="10"/>
  </w:num>
  <w:num w:numId="26">
    <w:abstractNumId w:val="26"/>
  </w:num>
  <w:num w:numId="27">
    <w:abstractNumId w:val="28"/>
  </w:num>
  <w:num w:numId="28">
    <w:abstractNumId w:val="24"/>
  </w:num>
  <w:num w:numId="29">
    <w:abstractNumId w:val="35"/>
  </w:num>
  <w:num w:numId="30">
    <w:abstractNumId w:val="23"/>
  </w:num>
  <w:num w:numId="31">
    <w:abstractNumId w:val="36"/>
  </w:num>
  <w:num w:numId="32">
    <w:abstractNumId w:val="25"/>
  </w:num>
  <w:num w:numId="33">
    <w:abstractNumId w:val="33"/>
  </w:num>
  <w:num w:numId="34">
    <w:abstractNumId w:val="16"/>
  </w:num>
  <w:num w:numId="35">
    <w:abstractNumId w:val="29"/>
  </w:num>
  <w:num w:numId="36">
    <w:abstractNumId w:val="21"/>
  </w:num>
  <w:num w:numId="37">
    <w:abstractNumId w:val="18"/>
  </w:num>
  <w:num w:numId="38">
    <w:abstractNumId w:val="32"/>
  </w:num>
  <w:num w:numId="39">
    <w:abstractNumId w:val="15"/>
  </w:num>
  <w:num w:numId="40">
    <w:abstractNumId w:val="37"/>
  </w:num>
  <w:num w:numId="41">
    <w:abstractNumId w:val="17"/>
  </w:num>
  <w:num w:numId="42">
    <w:abstractNumId w:val="20"/>
  </w:num>
  <w:num w:numId="43">
    <w:abstractNumId w:val="19"/>
  </w:num>
  <w:num w:numId="44">
    <w:abstractNumId w:val="12"/>
  </w:num>
  <w:num w:numId="45">
    <w:abstractNumId w:val="31"/>
  </w:num>
  <w:num w:numId="46">
    <w:abstractNumId w:val="14"/>
  </w:num>
  <w:num w:numId="47">
    <w:abstractNumId w:val="1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0A4095"/>
    <w:rsid w:val="000B5401"/>
    <w:rsid w:val="000C6D1F"/>
    <w:rsid w:val="000E1A4D"/>
    <w:rsid w:val="000E72B8"/>
    <w:rsid w:val="0013311C"/>
    <w:rsid w:val="00181BD7"/>
    <w:rsid w:val="00194E1C"/>
    <w:rsid w:val="001B6799"/>
    <w:rsid w:val="001D1660"/>
    <w:rsid w:val="001E30F1"/>
    <w:rsid w:val="001E585D"/>
    <w:rsid w:val="00206993"/>
    <w:rsid w:val="00260694"/>
    <w:rsid w:val="002C30E6"/>
    <w:rsid w:val="00304699"/>
    <w:rsid w:val="0034207A"/>
    <w:rsid w:val="003503E8"/>
    <w:rsid w:val="00367E7F"/>
    <w:rsid w:val="00386F87"/>
    <w:rsid w:val="003B3626"/>
    <w:rsid w:val="003B7965"/>
    <w:rsid w:val="003C6C1B"/>
    <w:rsid w:val="003D4A13"/>
    <w:rsid w:val="003F7AF7"/>
    <w:rsid w:val="00402414"/>
    <w:rsid w:val="00490C85"/>
    <w:rsid w:val="00496F28"/>
    <w:rsid w:val="004B21E4"/>
    <w:rsid w:val="004B64A0"/>
    <w:rsid w:val="004C5AC4"/>
    <w:rsid w:val="004D39C9"/>
    <w:rsid w:val="00505EA3"/>
    <w:rsid w:val="00534848"/>
    <w:rsid w:val="00543403"/>
    <w:rsid w:val="005563CB"/>
    <w:rsid w:val="00561193"/>
    <w:rsid w:val="00562751"/>
    <w:rsid w:val="005E7301"/>
    <w:rsid w:val="005F335D"/>
    <w:rsid w:val="0062164C"/>
    <w:rsid w:val="00634EEF"/>
    <w:rsid w:val="006567F3"/>
    <w:rsid w:val="00666786"/>
    <w:rsid w:val="0066679D"/>
    <w:rsid w:val="00674B1B"/>
    <w:rsid w:val="006C16F4"/>
    <w:rsid w:val="006C7266"/>
    <w:rsid w:val="006E608A"/>
    <w:rsid w:val="006E79C0"/>
    <w:rsid w:val="00734756"/>
    <w:rsid w:val="007642E0"/>
    <w:rsid w:val="00773E91"/>
    <w:rsid w:val="00793FE4"/>
    <w:rsid w:val="007A3913"/>
    <w:rsid w:val="007A6184"/>
    <w:rsid w:val="007B0FC4"/>
    <w:rsid w:val="007B6261"/>
    <w:rsid w:val="007C5961"/>
    <w:rsid w:val="007C5A88"/>
    <w:rsid w:val="007E47B8"/>
    <w:rsid w:val="007F5B94"/>
    <w:rsid w:val="00822C8E"/>
    <w:rsid w:val="00836379"/>
    <w:rsid w:val="00837DF5"/>
    <w:rsid w:val="00845591"/>
    <w:rsid w:val="00845A7A"/>
    <w:rsid w:val="00870286"/>
    <w:rsid w:val="00873B87"/>
    <w:rsid w:val="008C6035"/>
    <w:rsid w:val="00911D63"/>
    <w:rsid w:val="00925E39"/>
    <w:rsid w:val="009C3D47"/>
    <w:rsid w:val="009E39E4"/>
    <w:rsid w:val="009F139E"/>
    <w:rsid w:val="00A46EDA"/>
    <w:rsid w:val="00A501D1"/>
    <w:rsid w:val="00A67758"/>
    <w:rsid w:val="00A71C59"/>
    <w:rsid w:val="00A71DE9"/>
    <w:rsid w:val="00A87048"/>
    <w:rsid w:val="00AA3EBC"/>
    <w:rsid w:val="00AB11B5"/>
    <w:rsid w:val="00B0787C"/>
    <w:rsid w:val="00B32609"/>
    <w:rsid w:val="00B461B1"/>
    <w:rsid w:val="00B85790"/>
    <w:rsid w:val="00BA4A0B"/>
    <w:rsid w:val="00BC301E"/>
    <w:rsid w:val="00BE2A38"/>
    <w:rsid w:val="00BE6C74"/>
    <w:rsid w:val="00C17915"/>
    <w:rsid w:val="00C4432E"/>
    <w:rsid w:val="00C47D0D"/>
    <w:rsid w:val="00C8355A"/>
    <w:rsid w:val="00C872BF"/>
    <w:rsid w:val="00C94D1F"/>
    <w:rsid w:val="00CC1838"/>
    <w:rsid w:val="00CE17AD"/>
    <w:rsid w:val="00CE39F5"/>
    <w:rsid w:val="00D21F67"/>
    <w:rsid w:val="00D277FE"/>
    <w:rsid w:val="00D449D0"/>
    <w:rsid w:val="00D7458A"/>
    <w:rsid w:val="00D801DB"/>
    <w:rsid w:val="00D840D9"/>
    <w:rsid w:val="00DB3FFA"/>
    <w:rsid w:val="00DC285C"/>
    <w:rsid w:val="00DC492B"/>
    <w:rsid w:val="00DF5311"/>
    <w:rsid w:val="00DF6922"/>
    <w:rsid w:val="00DF7270"/>
    <w:rsid w:val="00E1788E"/>
    <w:rsid w:val="00E25DFA"/>
    <w:rsid w:val="00E51717"/>
    <w:rsid w:val="00E56F56"/>
    <w:rsid w:val="00E71271"/>
    <w:rsid w:val="00E81E35"/>
    <w:rsid w:val="00EA001A"/>
    <w:rsid w:val="00EF26AC"/>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table" w:customStyle="1" w:styleId="TableGrid">
    <w:name w:val="TableGrid"/>
    <w:rsid w:val="00E81E3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6C5C6F"/>
    <w:rsid w:val="009252A3"/>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 w:type="paragraph" w:customStyle="1" w:styleId="B7CA71EE557540369C43A97E1F9709E5">
    <w:name w:val="B7CA71EE557540369C43A97E1F9709E5"/>
    <w:rsid w:val="009252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5.xml><?xml version="1.0" encoding="utf-8"?>
<ds:datastoreItem xmlns:ds="http://schemas.openxmlformats.org/officeDocument/2006/customXml" ds:itemID="{3AE7C93C-6061-49A9-8BF2-11905814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2495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ART-201607-alcohol en ouder worden</vt:lpstr>
      <vt:lpstr/>
    </vt:vector>
  </TitlesOfParts>
  <Company>Hewlett-Packard Company</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ART-201607-alcohol en ouder worden</dc:title>
  <dc:subject>Gezond binnen: maak je woning klaar voor het najaar!</dc:subject>
  <dc:creator>Jessie.Priem@logobrugge-oostende.be;Lies.Vanloo@logobrugge-oostende.be</dc:creator>
  <cp:keywords>ART-201607-alcohol en ouder worden</cp:keywords>
  <dc:description>ART-201607-alcohol en ouder worden</dc:description>
  <cp:lastModifiedBy>Jessie Priem</cp:lastModifiedBy>
  <cp:revision>3</cp:revision>
  <cp:lastPrinted>2012-08-31T12:17:00Z</cp:lastPrinted>
  <dcterms:created xsi:type="dcterms:W3CDTF">2019-09-11T13:02:00Z</dcterms:created>
  <dcterms:modified xsi:type="dcterms:W3CDTF">2019-09-11T13:04:00Z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