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A3762B" w14:textId="1A27A90A" w:rsidR="00C8355A" w:rsidRPr="007A3913" w:rsidRDefault="00C8355A" w:rsidP="003F7AF7">
      <w:pPr>
        <w:pStyle w:val="Adresvangeadresseerde"/>
        <w:spacing w:after="0"/>
        <w:rPr>
          <w:rFonts w:ascii="Trebuchet MS" w:hAnsi="Trebuchet MS"/>
          <w:color w:val="auto"/>
          <w:sz w:val="20"/>
          <w:szCs w:val="20"/>
        </w:rPr>
      </w:pPr>
      <w:r w:rsidRPr="007A3913">
        <w:rPr>
          <w:rFonts w:ascii="Trebuchet MS" w:hAnsi="Trebuchet MS"/>
          <w:noProof/>
        </w:rPr>
        <w:drawing>
          <wp:anchor distT="0" distB="0" distL="114300" distR="114300" simplePos="0" relativeHeight="251659264" behindDoc="1" locked="0" layoutInCell="1" allowOverlap="1" wp14:anchorId="0B455FB7" wp14:editId="773D8798">
            <wp:simplePos x="0" y="0"/>
            <wp:positionH relativeFrom="column">
              <wp:posOffset>-749300</wp:posOffset>
            </wp:positionH>
            <wp:positionV relativeFrom="page">
              <wp:posOffset>399415</wp:posOffset>
            </wp:positionV>
            <wp:extent cx="1263600" cy="640800"/>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GGEOOSTENDE_rgb.jpg"/>
                    <pic:cNvPicPr/>
                  </pic:nvPicPr>
                  <pic:blipFill>
                    <a:blip r:embed="rId12">
                      <a:extLst>
                        <a:ext uri="{28A0092B-C50C-407E-A947-70E740481C1C}">
                          <a14:useLocalDpi xmlns:a14="http://schemas.microsoft.com/office/drawing/2010/main" val="0"/>
                        </a:ext>
                      </a:extLst>
                    </a:blip>
                    <a:stretch>
                      <a:fillRect/>
                    </a:stretch>
                  </pic:blipFill>
                  <pic:spPr>
                    <a:xfrm>
                      <a:off x="0" y="0"/>
                      <a:ext cx="1263600" cy="640800"/>
                    </a:xfrm>
                    <a:prstGeom prst="rect">
                      <a:avLst/>
                    </a:prstGeom>
                  </pic:spPr>
                </pic:pic>
              </a:graphicData>
            </a:graphic>
            <wp14:sizeRelH relativeFrom="page">
              <wp14:pctWidth>0</wp14:pctWidth>
            </wp14:sizeRelH>
            <wp14:sizeRelV relativeFrom="page">
              <wp14:pctHeight>0</wp14:pctHeight>
            </wp14:sizeRelV>
          </wp:anchor>
        </w:drawing>
      </w:r>
    </w:p>
    <w:p w14:paraId="0BF90426" w14:textId="66223152" w:rsidR="005F335D" w:rsidRPr="007A3913" w:rsidRDefault="003C6C1B" w:rsidP="003F7AF7">
      <w:pPr>
        <w:pStyle w:val="Adresvangeadresseerde"/>
        <w:spacing w:after="0"/>
        <w:rPr>
          <w:rFonts w:ascii="Trebuchet MS" w:hAnsi="Trebuchet MS"/>
          <w:color w:val="00619B"/>
          <w:sz w:val="36"/>
          <w:szCs w:val="36"/>
        </w:rPr>
      </w:pPr>
      <w:r w:rsidRPr="007A3913">
        <w:rPr>
          <w:rFonts w:ascii="Trebuchet MS" w:hAnsi="Trebuchet MS"/>
          <w:color w:val="00619B"/>
          <w:sz w:val="36"/>
          <w:szCs w:val="36"/>
        </w:rPr>
        <w:t>ARTIKEL</w:t>
      </w:r>
    </w:p>
    <w:p w14:paraId="6B20E5F1" w14:textId="06011F6D" w:rsidR="003C6C1B" w:rsidRDefault="003C6C1B" w:rsidP="003F7AF7">
      <w:pPr>
        <w:spacing w:after="0" w:line="240" w:lineRule="auto"/>
        <w:rPr>
          <w:rFonts w:ascii="Trebuchet MS" w:hAnsi="Trebuchet MS"/>
          <w:sz w:val="18"/>
          <w:szCs w:val="18"/>
        </w:rPr>
      </w:pPr>
      <w:r w:rsidRPr="007A3913">
        <w:rPr>
          <w:rFonts w:ascii="Trebuchet MS" w:hAnsi="Trebuchet MS"/>
          <w:b/>
          <w:sz w:val="18"/>
          <w:szCs w:val="18"/>
        </w:rPr>
        <w:t xml:space="preserve">Afzender: </w:t>
      </w:r>
      <w:r w:rsidRPr="007A3913">
        <w:rPr>
          <w:rFonts w:ascii="Trebuchet MS" w:hAnsi="Trebuchet MS"/>
          <w:sz w:val="18"/>
          <w:szCs w:val="18"/>
        </w:rPr>
        <w:t>Logo Brugge-Oostende vzw</w:t>
      </w:r>
    </w:p>
    <w:p w14:paraId="68223AF8" w14:textId="1E3AE736" w:rsidR="003C6C1B" w:rsidRPr="007A3913" w:rsidRDefault="00F900F3" w:rsidP="003F7AF7">
      <w:pPr>
        <w:spacing w:after="0" w:line="240" w:lineRule="auto"/>
        <w:rPr>
          <w:rFonts w:ascii="Trebuchet MS" w:hAnsi="Trebuchet MS"/>
          <w:sz w:val="18"/>
          <w:szCs w:val="18"/>
        </w:rPr>
      </w:pPr>
      <w:r>
        <w:rPr>
          <w:rFonts w:ascii="Trebuchet MS" w:hAnsi="Trebuchet MS"/>
          <w:b/>
          <w:sz w:val="18"/>
          <w:szCs w:val="18"/>
        </w:rPr>
        <w:t>Ideale publicatiemaand</w:t>
      </w:r>
      <w:r w:rsidR="003C6C1B" w:rsidRPr="007A3913">
        <w:rPr>
          <w:rFonts w:ascii="Trebuchet MS" w:hAnsi="Trebuchet MS"/>
          <w:b/>
          <w:sz w:val="18"/>
          <w:szCs w:val="18"/>
        </w:rPr>
        <w:t xml:space="preserve">: </w:t>
      </w:r>
      <w:r w:rsidR="009D0BEF">
        <w:rPr>
          <w:rFonts w:ascii="Trebuchet MS" w:hAnsi="Trebuchet MS"/>
          <w:sz w:val="18"/>
          <w:szCs w:val="18"/>
        </w:rPr>
        <w:t>december/januari/februari</w:t>
      </w:r>
      <w:r w:rsidR="00402414">
        <w:rPr>
          <w:rFonts w:ascii="Trebuchet MS" w:hAnsi="Trebuchet MS"/>
          <w:sz w:val="18"/>
          <w:szCs w:val="18"/>
        </w:rPr>
        <w:t xml:space="preserve"> </w:t>
      </w:r>
      <w:r w:rsidR="001D1660">
        <w:rPr>
          <w:rFonts w:ascii="Trebuchet MS" w:hAnsi="Trebuchet MS"/>
          <w:sz w:val="18"/>
          <w:szCs w:val="18"/>
        </w:rPr>
        <w:t>2019</w:t>
      </w:r>
    </w:p>
    <w:p w14:paraId="09E00A89" w14:textId="7F3848F0" w:rsidR="00B0787C" w:rsidRDefault="00B0787C" w:rsidP="003F7AF7">
      <w:pPr>
        <w:spacing w:after="0" w:line="240" w:lineRule="auto"/>
        <w:rPr>
          <w:rFonts w:ascii="Trebuchet MS" w:hAnsi="Trebuchet MS"/>
          <w:sz w:val="18"/>
          <w:szCs w:val="18"/>
        </w:rPr>
      </w:pPr>
    </w:p>
    <w:p w14:paraId="47128235" w14:textId="77777777" w:rsidR="001D1660" w:rsidRPr="001D1660" w:rsidRDefault="001D1660" w:rsidP="003F7AF7">
      <w:pPr>
        <w:spacing w:after="0" w:line="240" w:lineRule="auto"/>
      </w:pPr>
    </w:p>
    <w:p w14:paraId="52BACCC5" w14:textId="48FD27AC" w:rsidR="00925E39" w:rsidRPr="00001A9E" w:rsidRDefault="00504A4A" w:rsidP="003F7AF7">
      <w:pPr>
        <w:pStyle w:val="Kop1"/>
        <w:spacing w:after="0" w:line="240" w:lineRule="auto"/>
        <w:rPr>
          <w:lang w:val="nl-NL"/>
        </w:rPr>
      </w:pPr>
      <w:r w:rsidRPr="00504A4A">
        <w:t>Verwarmen op hout? Hoe kan het goedkoper én gezonder?</w:t>
      </w:r>
    </w:p>
    <w:p w14:paraId="634E79E8" w14:textId="77777777" w:rsidR="00925E39" w:rsidRPr="004C5AC4" w:rsidRDefault="00925E39" w:rsidP="003F7AF7">
      <w:pPr>
        <w:spacing w:after="0" w:line="240" w:lineRule="auto"/>
        <w:rPr>
          <w:lang w:val="nl-NL"/>
        </w:rPr>
      </w:pPr>
    </w:p>
    <w:p w14:paraId="21EEFE87" w14:textId="77777777" w:rsidR="003F7AF7" w:rsidRDefault="003F7AF7" w:rsidP="003F7AF7">
      <w:pPr>
        <w:spacing w:after="0" w:line="240" w:lineRule="auto"/>
        <w:rPr>
          <w:b/>
        </w:rPr>
      </w:pPr>
    </w:p>
    <w:p w14:paraId="01CA969E" w14:textId="77777777" w:rsidR="009D0BEF" w:rsidRPr="004F5ED7" w:rsidRDefault="009D0BEF" w:rsidP="009D0BEF">
      <w:pPr>
        <w:spacing w:before="120" w:after="120" w:line="240" w:lineRule="auto"/>
        <w:jc w:val="both"/>
        <w:rPr>
          <w:rFonts w:ascii="Trebuchet MS" w:eastAsia="Tahoma" w:hAnsi="Trebuchet MS" w:cs="Tahoma"/>
          <w:b/>
          <w:bCs/>
          <w:szCs w:val="21"/>
        </w:rPr>
      </w:pPr>
      <w:bookmarkStart w:id="0" w:name="OLE_LINK1"/>
      <w:bookmarkStart w:id="1" w:name="OLE_LINK2"/>
      <w:r w:rsidRPr="004F5ED7">
        <w:rPr>
          <w:rFonts w:ascii="Trebuchet MS" w:eastAsia="Tahoma" w:hAnsi="Trebuchet MS" w:cs="Tahoma"/>
          <w:b/>
          <w:bCs/>
          <w:szCs w:val="21"/>
        </w:rPr>
        <w:t>Verwarmen op hout? Hoe kan het goedkoper én gezonder?</w:t>
      </w:r>
    </w:p>
    <w:bookmarkEnd w:id="0"/>
    <w:bookmarkEnd w:id="1"/>
    <w:p w14:paraId="5400E9BD" w14:textId="77777777" w:rsidR="009D0BEF" w:rsidRPr="004F5ED7" w:rsidRDefault="009D0BEF" w:rsidP="009D0BEF">
      <w:pPr>
        <w:spacing w:before="100" w:beforeAutospacing="1" w:after="100" w:afterAutospacing="1"/>
        <w:contextualSpacing/>
        <w:jc w:val="both"/>
        <w:rPr>
          <w:rFonts w:ascii="Trebuchet MS" w:hAnsi="Trebuchet MS" w:cs="Arial"/>
          <w:i/>
          <w:szCs w:val="21"/>
        </w:rPr>
      </w:pPr>
      <w:r w:rsidRPr="004F5ED7">
        <w:rPr>
          <w:rFonts w:ascii="Trebuchet MS" w:hAnsi="Trebuchet MS"/>
          <w:noProof/>
          <w:szCs w:val="21"/>
        </w:rPr>
        <w:drawing>
          <wp:anchor distT="0" distB="0" distL="114300" distR="114300" simplePos="0" relativeHeight="251662336" behindDoc="0" locked="0" layoutInCell="1" allowOverlap="1" wp14:anchorId="364D5B7A" wp14:editId="04452E37">
            <wp:simplePos x="0" y="0"/>
            <wp:positionH relativeFrom="margin">
              <wp:align>right</wp:align>
            </wp:positionH>
            <wp:positionV relativeFrom="paragraph">
              <wp:posOffset>342265</wp:posOffset>
            </wp:positionV>
            <wp:extent cx="2019600" cy="1512000"/>
            <wp:effectExtent l="0" t="0" r="0" b="0"/>
            <wp:wrapSquare wrapText="bothSides"/>
            <wp:docPr id="2" name="Afbeelding 2" descr="S:\03-Themas\03-Milieu-en-Gezondheid\01-Aanbod\Artikels-lokale-besturen\2016\01 januari verwarmen op hout\Eigen haard is goud waard - Bespaar door gezond te stoken - V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3-Themas\03-Milieu-en-Gezondheid\01-Aanbod\Artikels-lokale-besturen\2016\01 januari verwarmen op hout\Eigen haard is goud waard - Bespaar door gezond te stoken - Vuu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600" cy="15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5ED7">
        <w:rPr>
          <w:rFonts w:ascii="Trebuchet MS" w:hAnsi="Trebuchet MS" w:cs="Arial"/>
          <w:i/>
          <w:szCs w:val="21"/>
        </w:rPr>
        <w:t xml:space="preserve">Er zijn heel wat soorten toestellen op de markt, waarvan de één efficiënter is dan de ander. In de Vlaamse woningen zijn ook nog heel wat oudere toestellen aanwezig die niet altijd zo efficiënt werken. Hoe efficiënter je toestel, hoe beter je verbranding is. </w:t>
      </w:r>
      <w:proofErr w:type="gramStart"/>
      <w:r w:rsidRPr="004F5ED7">
        <w:rPr>
          <w:rFonts w:ascii="Trebuchet MS" w:hAnsi="Trebuchet MS" w:cs="Arial"/>
          <w:i/>
          <w:szCs w:val="21"/>
        </w:rPr>
        <w:t xml:space="preserve">Dan haal je dus meer energie uit dezelfde hoeveelheid brandstof, dus stook je dus goedkoper én breng je meteen ook veel minder ongezonde stoffen in de buitenlucht. </w:t>
      </w:r>
      <w:proofErr w:type="gramEnd"/>
      <w:r w:rsidRPr="004F5ED7">
        <w:rPr>
          <w:rFonts w:ascii="Trebuchet MS" w:hAnsi="Trebuchet MS" w:cs="Arial"/>
          <w:i/>
          <w:szCs w:val="21"/>
        </w:rPr>
        <w:t>Goedkoper en gezonder stoken start dus bij een goed toestel. Maar niet alleen je soort toestel bepaalt hoe efficiënt je verwarmt, maar ook het soort en de kwaliteit van je brandstof en hoe je deze stookt.</w:t>
      </w:r>
    </w:p>
    <w:p w14:paraId="4213D64C" w14:textId="77777777" w:rsidR="009D0BEF" w:rsidRPr="004F5ED7" w:rsidRDefault="009D0BEF" w:rsidP="009D0BEF">
      <w:pPr>
        <w:spacing w:before="100" w:beforeAutospacing="1" w:after="100" w:afterAutospacing="1"/>
        <w:contextualSpacing/>
        <w:jc w:val="both"/>
        <w:rPr>
          <w:rFonts w:ascii="Trebuchet MS" w:hAnsi="Trebuchet MS" w:cs="Arial"/>
          <w:i/>
          <w:szCs w:val="21"/>
        </w:rPr>
      </w:pPr>
    </w:p>
    <w:p w14:paraId="0E10FBE7" w14:textId="77777777" w:rsidR="009D0BEF" w:rsidRPr="004F5ED7" w:rsidRDefault="009D0BEF" w:rsidP="009D0BEF">
      <w:pPr>
        <w:spacing w:before="120" w:after="120" w:line="240" w:lineRule="auto"/>
        <w:jc w:val="both"/>
        <w:rPr>
          <w:rFonts w:ascii="Trebuchet MS" w:eastAsia="Tahoma" w:hAnsi="Trebuchet MS" w:cs="Tahoma"/>
          <w:b/>
          <w:bCs/>
          <w:szCs w:val="21"/>
        </w:rPr>
      </w:pPr>
      <w:r w:rsidRPr="004F5ED7">
        <w:rPr>
          <w:rFonts w:ascii="Trebuchet MS" w:eastAsia="Tahoma" w:hAnsi="Trebuchet MS" w:cs="Tahoma"/>
          <w:b/>
          <w:bCs/>
          <w:szCs w:val="21"/>
        </w:rPr>
        <w:t>Voor je begint: je toestel kiezen en laten installeren</w:t>
      </w:r>
    </w:p>
    <w:p w14:paraId="3C9C7BAC" w14:textId="77777777" w:rsidR="009D0BEF" w:rsidRPr="004F5ED7" w:rsidRDefault="009D0BEF" w:rsidP="009D0BEF">
      <w:pPr>
        <w:pStyle w:val="Default"/>
        <w:spacing w:before="120" w:after="120"/>
        <w:jc w:val="both"/>
        <w:rPr>
          <w:rFonts w:ascii="Trebuchet MS" w:eastAsiaTheme="minorHAnsi" w:hAnsi="Trebuchet MS" w:cstheme="minorBidi"/>
          <w:color w:val="auto"/>
          <w:sz w:val="21"/>
          <w:szCs w:val="21"/>
          <w:lang w:val="nl-BE" w:eastAsia="nl-BE"/>
        </w:rPr>
      </w:pPr>
      <w:r w:rsidRPr="004F5ED7">
        <w:rPr>
          <w:rFonts w:ascii="Trebuchet MS" w:eastAsiaTheme="minorHAnsi" w:hAnsi="Trebuchet MS" w:cstheme="minorBidi"/>
          <w:color w:val="auto"/>
          <w:sz w:val="21"/>
          <w:szCs w:val="21"/>
          <w:lang w:val="nl-BE" w:eastAsia="nl-BE"/>
        </w:rPr>
        <w:t>Oudere toestellen, bijvoorbeeld tweedehands-toestellen, bieden je geen enkele garantie dat je een efficiënt of zelfs veilig toestel hebt. Vraag bij de aankoop van een toestel advies aan één, maar liefst meerdere professionals. Koop je bijvoorbeeld een toestel met té groot vermogen voor de ruimte die het moet verwarmen, dan zal je je toestel vaak op een té lage stand zetten, en dus niet efficiënt verbranden. Vraag goed na hoe je het toestel en de installatie moet onderhouden om veilig, gezond en in orde met de wetgeving te blijven.</w:t>
      </w:r>
    </w:p>
    <w:p w14:paraId="5A415C82" w14:textId="77777777" w:rsidR="009D0BEF" w:rsidRDefault="009D0BEF" w:rsidP="009D0BEF">
      <w:pPr>
        <w:pStyle w:val="Default"/>
        <w:spacing w:before="120" w:after="120"/>
        <w:jc w:val="both"/>
        <w:rPr>
          <w:rFonts w:ascii="Trebuchet MS" w:eastAsiaTheme="minorHAnsi" w:hAnsi="Trebuchet MS" w:cstheme="minorBidi"/>
          <w:color w:val="auto"/>
          <w:sz w:val="21"/>
          <w:szCs w:val="21"/>
          <w:lang w:val="nl-BE" w:eastAsia="nl-BE"/>
        </w:rPr>
      </w:pPr>
      <w:r w:rsidRPr="004F5ED7">
        <w:rPr>
          <w:rFonts w:ascii="Trebuchet MS" w:eastAsiaTheme="minorHAnsi" w:hAnsi="Trebuchet MS" w:cstheme="minorBidi"/>
          <w:color w:val="auto"/>
          <w:sz w:val="21"/>
          <w:szCs w:val="21"/>
          <w:lang w:val="nl-BE" w:eastAsia="nl-BE"/>
        </w:rPr>
        <w:t xml:space="preserve">Vergeet ook niet dat hoe beter je woning geïsoleerd is, hoe minder extra verwarming nodig is. </w:t>
      </w:r>
      <w:proofErr w:type="gramStart"/>
      <w:r w:rsidRPr="004F5ED7">
        <w:rPr>
          <w:rFonts w:ascii="Trebuchet MS" w:eastAsiaTheme="minorHAnsi" w:hAnsi="Trebuchet MS" w:cstheme="minorBidi"/>
          <w:color w:val="auto"/>
          <w:sz w:val="21"/>
          <w:szCs w:val="21"/>
          <w:lang w:val="nl-BE" w:eastAsia="nl-BE"/>
        </w:rPr>
        <w:t>Hou</w:t>
      </w:r>
      <w:proofErr w:type="gramEnd"/>
      <w:r w:rsidRPr="004F5ED7">
        <w:rPr>
          <w:rFonts w:ascii="Trebuchet MS" w:eastAsiaTheme="minorHAnsi" w:hAnsi="Trebuchet MS" w:cstheme="minorBidi"/>
          <w:color w:val="auto"/>
          <w:sz w:val="21"/>
          <w:szCs w:val="21"/>
          <w:lang w:val="nl-BE" w:eastAsia="nl-BE"/>
        </w:rPr>
        <w:t xml:space="preserve"> bij het isoleren ook altijd rekening met ventilatie en verluchting om je woning en jezelf gezond te houden!</w:t>
      </w:r>
    </w:p>
    <w:p w14:paraId="6D0AAA73" w14:textId="77777777" w:rsidR="00504A4A" w:rsidRPr="004F5ED7" w:rsidRDefault="00504A4A" w:rsidP="009D0BEF">
      <w:pPr>
        <w:pStyle w:val="Default"/>
        <w:spacing w:before="120" w:after="120"/>
        <w:jc w:val="both"/>
        <w:rPr>
          <w:rFonts w:ascii="Trebuchet MS" w:eastAsiaTheme="minorHAnsi" w:hAnsi="Trebuchet MS" w:cstheme="minorBidi"/>
          <w:color w:val="auto"/>
          <w:sz w:val="21"/>
          <w:szCs w:val="21"/>
          <w:lang w:val="nl-BE" w:eastAsia="nl-BE"/>
        </w:rPr>
      </w:pPr>
    </w:p>
    <w:p w14:paraId="1886DE11" w14:textId="77777777" w:rsidR="009D0BEF" w:rsidRPr="004F5ED7" w:rsidRDefault="009D0BEF" w:rsidP="009D0BEF">
      <w:pPr>
        <w:spacing w:before="120" w:after="120" w:line="240" w:lineRule="auto"/>
        <w:jc w:val="both"/>
        <w:rPr>
          <w:rFonts w:ascii="Trebuchet MS" w:eastAsia="Tahoma" w:hAnsi="Trebuchet MS" w:cs="Tahoma"/>
          <w:b/>
          <w:bCs/>
          <w:szCs w:val="21"/>
        </w:rPr>
      </w:pPr>
      <w:r w:rsidRPr="004F5ED7">
        <w:rPr>
          <w:rFonts w:ascii="Trebuchet MS" w:eastAsia="Tahoma" w:hAnsi="Trebuchet MS" w:cs="Tahoma"/>
          <w:b/>
          <w:bCs/>
          <w:noProof/>
          <w:szCs w:val="21"/>
        </w:rPr>
        <w:drawing>
          <wp:anchor distT="0" distB="0" distL="114300" distR="114300" simplePos="0" relativeHeight="251661312" behindDoc="0" locked="0" layoutInCell="1" allowOverlap="1" wp14:anchorId="3426B3EF" wp14:editId="4BD1B7F5">
            <wp:simplePos x="0" y="0"/>
            <wp:positionH relativeFrom="margin">
              <wp:align>right</wp:align>
            </wp:positionH>
            <wp:positionV relativeFrom="paragraph">
              <wp:posOffset>295910</wp:posOffset>
            </wp:positionV>
            <wp:extent cx="1025525" cy="1363345"/>
            <wp:effectExtent l="0" t="0" r="3175" b="8255"/>
            <wp:wrapSquare wrapText="bothSides"/>
            <wp:docPr id="3" name="Afbeelding 2" descr="Houtst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tstapel.jpg"/>
                    <pic:cNvPicPr/>
                  </pic:nvPicPr>
                  <pic:blipFill>
                    <a:blip r:embed="rId14" cstate="print"/>
                    <a:stretch>
                      <a:fillRect/>
                    </a:stretch>
                  </pic:blipFill>
                  <pic:spPr>
                    <a:xfrm>
                      <a:off x="0" y="0"/>
                      <a:ext cx="1025525" cy="1363345"/>
                    </a:xfrm>
                    <a:prstGeom prst="rect">
                      <a:avLst/>
                    </a:prstGeom>
                  </pic:spPr>
                </pic:pic>
              </a:graphicData>
            </a:graphic>
          </wp:anchor>
        </w:drawing>
      </w:r>
      <w:r w:rsidRPr="004F5ED7">
        <w:rPr>
          <w:rFonts w:ascii="Trebuchet MS" w:eastAsia="Tahoma" w:hAnsi="Trebuchet MS" w:cs="Tahoma"/>
          <w:b/>
          <w:bCs/>
          <w:szCs w:val="21"/>
        </w:rPr>
        <w:t>Je brandstof kiezen</w:t>
      </w:r>
    </w:p>
    <w:p w14:paraId="0901E8CD" w14:textId="77777777" w:rsidR="009D0BEF" w:rsidRPr="004F5ED7" w:rsidRDefault="009D0BEF" w:rsidP="009D0BEF">
      <w:pPr>
        <w:pStyle w:val="Default"/>
        <w:spacing w:before="120" w:after="120"/>
        <w:jc w:val="both"/>
        <w:rPr>
          <w:rFonts w:ascii="Trebuchet MS" w:eastAsiaTheme="minorHAnsi" w:hAnsi="Trebuchet MS" w:cstheme="minorBidi"/>
          <w:color w:val="auto"/>
          <w:sz w:val="21"/>
          <w:szCs w:val="21"/>
          <w:lang w:val="nl-BE" w:eastAsia="nl-BE"/>
        </w:rPr>
      </w:pPr>
      <w:r w:rsidRPr="004F5ED7">
        <w:rPr>
          <w:rFonts w:ascii="Trebuchet MS" w:eastAsiaTheme="minorHAnsi" w:hAnsi="Trebuchet MS" w:cstheme="minorBidi"/>
          <w:color w:val="auto"/>
          <w:sz w:val="21"/>
          <w:szCs w:val="21"/>
          <w:lang w:val="nl-BE" w:eastAsia="nl-BE"/>
        </w:rPr>
        <w:t>Je kan kiezen om zelf je brandhout te verwerken vanaf de boom of om je brandhout eerder kant-en-klaar aan te kopen. Een goede brandhouthandelaar kan je garanties geven over de kwaliteit en het vochtgehalte van het brandhout.</w:t>
      </w:r>
    </w:p>
    <w:p w14:paraId="294CC3E9" w14:textId="77777777" w:rsidR="009D0BEF" w:rsidRPr="004F5ED7" w:rsidRDefault="009D0BEF" w:rsidP="009D0BEF">
      <w:pPr>
        <w:pStyle w:val="Default"/>
        <w:spacing w:before="120" w:after="120"/>
        <w:jc w:val="both"/>
        <w:rPr>
          <w:rFonts w:ascii="Trebuchet MS" w:eastAsiaTheme="minorHAnsi" w:hAnsi="Trebuchet MS" w:cstheme="minorBidi"/>
          <w:color w:val="auto"/>
          <w:sz w:val="21"/>
          <w:szCs w:val="21"/>
          <w:lang w:val="nl-BE" w:eastAsia="nl-BE"/>
        </w:rPr>
      </w:pPr>
      <w:r w:rsidRPr="004F5ED7">
        <w:rPr>
          <w:rFonts w:ascii="Trebuchet MS" w:eastAsiaTheme="minorHAnsi" w:hAnsi="Trebuchet MS" w:cstheme="minorBidi"/>
          <w:color w:val="auto"/>
          <w:sz w:val="21"/>
          <w:szCs w:val="21"/>
          <w:lang w:val="nl-BE" w:eastAsia="nl-BE"/>
        </w:rPr>
        <w:t>Stook enkel met voldoende droog hout. Zo krijg je een véél hoger rendement, is je vuur veel gemakkelijker aan te maken en krijg je veel minder rook en ongezonde stoffen in de lucht (denk aan je buren!). Ook je risico op schoorsteenbrand vermindert.</w:t>
      </w:r>
    </w:p>
    <w:p w14:paraId="01048768" w14:textId="77777777" w:rsidR="009D0BEF" w:rsidRPr="004F5ED7" w:rsidRDefault="009D0BEF" w:rsidP="009D0BEF">
      <w:pPr>
        <w:pStyle w:val="Default"/>
        <w:spacing w:before="120" w:after="120"/>
        <w:jc w:val="both"/>
        <w:rPr>
          <w:rFonts w:ascii="Trebuchet MS" w:eastAsiaTheme="minorHAnsi" w:hAnsi="Trebuchet MS" w:cstheme="minorBidi"/>
          <w:color w:val="auto"/>
          <w:sz w:val="21"/>
          <w:szCs w:val="21"/>
          <w:lang w:val="nl-BE" w:eastAsia="nl-BE"/>
        </w:rPr>
      </w:pPr>
      <w:r w:rsidRPr="004F5ED7">
        <w:rPr>
          <w:rFonts w:ascii="Trebuchet MS" w:eastAsiaTheme="minorHAnsi" w:hAnsi="Trebuchet MS" w:cstheme="minorBidi"/>
          <w:color w:val="auto"/>
          <w:sz w:val="21"/>
          <w:szCs w:val="21"/>
          <w:lang w:val="nl-BE" w:eastAsia="nl-BE"/>
        </w:rPr>
        <w:t>Brandhout (‘stukhout’) moet gemiddeld twee jaar drogen. Droog hout herken je aan de galm als je twee stukken tegen elkaar slaat. Vochtig hout klinkt dof.</w:t>
      </w:r>
    </w:p>
    <w:p w14:paraId="25CB5861" w14:textId="77777777" w:rsidR="009D0BEF" w:rsidRPr="004F5ED7" w:rsidRDefault="009D0BEF" w:rsidP="009D0BEF">
      <w:pPr>
        <w:pStyle w:val="Default"/>
        <w:spacing w:before="120" w:after="120"/>
        <w:jc w:val="both"/>
        <w:rPr>
          <w:rFonts w:ascii="Trebuchet MS" w:eastAsiaTheme="minorHAnsi" w:hAnsi="Trebuchet MS" w:cstheme="minorBidi"/>
          <w:color w:val="auto"/>
          <w:sz w:val="21"/>
          <w:szCs w:val="21"/>
          <w:lang w:val="nl-BE" w:eastAsia="nl-BE"/>
        </w:rPr>
      </w:pPr>
      <w:r w:rsidRPr="004F5ED7">
        <w:rPr>
          <w:rFonts w:ascii="Trebuchet MS" w:eastAsiaTheme="minorHAnsi" w:hAnsi="Trebuchet MS" w:cstheme="minorBidi"/>
          <w:color w:val="auto"/>
          <w:sz w:val="21"/>
          <w:szCs w:val="21"/>
          <w:lang w:val="nl-BE" w:eastAsia="nl-BE"/>
        </w:rPr>
        <w:lastRenderedPageBreak/>
        <w:t xml:space="preserve">Efficiënt, veilig én gezond stoken, kan je alleen met droog stukhout en onbehandeld houtafval. Zaagsel, krullen, schaafsel, stof en spanen mogen niet. </w:t>
      </w:r>
      <w:proofErr w:type="gramStart"/>
      <w:r w:rsidRPr="004F5ED7">
        <w:rPr>
          <w:rFonts w:ascii="Trebuchet MS" w:eastAsiaTheme="minorHAnsi" w:hAnsi="Trebuchet MS" w:cstheme="minorBidi"/>
          <w:color w:val="auto"/>
          <w:sz w:val="21"/>
          <w:szCs w:val="21"/>
          <w:lang w:val="nl-BE" w:eastAsia="nl-BE"/>
        </w:rPr>
        <w:t xml:space="preserve">Houtmateriaal of –afval waarvan je niet zeker weet of het niet behandeld is, kan en mag je niet gebruiken. </w:t>
      </w:r>
      <w:proofErr w:type="gramEnd"/>
      <w:r w:rsidRPr="004F5ED7">
        <w:rPr>
          <w:rFonts w:ascii="Trebuchet MS" w:eastAsiaTheme="minorHAnsi" w:hAnsi="Trebuchet MS" w:cstheme="minorBidi"/>
          <w:color w:val="auto"/>
          <w:sz w:val="21"/>
          <w:szCs w:val="21"/>
          <w:lang w:val="nl-BE" w:eastAsia="nl-BE"/>
        </w:rPr>
        <w:t>MDF, triplex, OSB … zijn gemaakt van verlijmd houtstof of houtschilfers en bevatten sowieso extra chemische stoffen. De kleur van houtachtig materiaal alleen zegt je ook nog niets: er bestaan ook heel wat kleurloze producten om hout te beschermen tegen schimmel, ongedierte</w:t>
      </w:r>
      <w:proofErr w:type="gramStart"/>
      <w:r w:rsidRPr="004F5ED7">
        <w:rPr>
          <w:rFonts w:ascii="Trebuchet MS" w:eastAsiaTheme="minorHAnsi" w:hAnsi="Trebuchet MS" w:cstheme="minorBidi"/>
          <w:color w:val="auto"/>
          <w:sz w:val="21"/>
          <w:szCs w:val="21"/>
          <w:lang w:val="nl-BE" w:eastAsia="nl-BE"/>
        </w:rPr>
        <w:t>,…</w:t>
      </w:r>
      <w:proofErr w:type="gramEnd"/>
      <w:r w:rsidRPr="004F5ED7">
        <w:rPr>
          <w:rFonts w:ascii="Trebuchet MS" w:eastAsiaTheme="minorHAnsi" w:hAnsi="Trebuchet MS" w:cstheme="minorBidi"/>
          <w:color w:val="auto"/>
          <w:sz w:val="21"/>
          <w:szCs w:val="21"/>
          <w:lang w:val="nl-BE" w:eastAsia="nl-BE"/>
        </w:rPr>
        <w:t xml:space="preserve"> Als je deze producten verbrandt, zorgt dit opnieuw voor een hoger risico op schouwbrand en veel meer ongezonde stoffen in de lucht rond je woning.</w:t>
      </w:r>
    </w:p>
    <w:p w14:paraId="050A528A" w14:textId="77777777" w:rsidR="009D0BEF" w:rsidRPr="004F5ED7" w:rsidRDefault="009D0BEF" w:rsidP="009D0BEF">
      <w:pPr>
        <w:spacing w:before="120" w:after="120" w:line="240" w:lineRule="auto"/>
        <w:jc w:val="both"/>
        <w:rPr>
          <w:rFonts w:ascii="Trebuchet MS" w:eastAsia="Tahoma" w:hAnsi="Trebuchet MS" w:cs="Tahoma"/>
          <w:b/>
          <w:bCs/>
          <w:szCs w:val="21"/>
        </w:rPr>
      </w:pPr>
      <w:r w:rsidRPr="004F5ED7">
        <w:rPr>
          <w:rFonts w:ascii="Trebuchet MS" w:eastAsia="Tahoma" w:hAnsi="Trebuchet MS" w:cs="Tahoma"/>
          <w:b/>
          <w:bCs/>
          <w:szCs w:val="21"/>
        </w:rPr>
        <w:t>Stoken bij windstil weer, mist, ‘</w:t>
      </w:r>
      <w:proofErr w:type="spellStart"/>
      <w:r w:rsidRPr="004F5ED7">
        <w:rPr>
          <w:rFonts w:ascii="Trebuchet MS" w:eastAsia="Tahoma" w:hAnsi="Trebuchet MS" w:cs="Tahoma"/>
          <w:b/>
          <w:bCs/>
          <w:szCs w:val="21"/>
        </w:rPr>
        <w:t>temperatuursinversie</w:t>
      </w:r>
      <w:proofErr w:type="spellEnd"/>
      <w:r w:rsidRPr="004F5ED7">
        <w:rPr>
          <w:rFonts w:ascii="Trebuchet MS" w:eastAsia="Tahoma" w:hAnsi="Trebuchet MS" w:cs="Tahoma"/>
          <w:b/>
          <w:bCs/>
          <w:szCs w:val="21"/>
        </w:rPr>
        <w:t>’?</w:t>
      </w:r>
    </w:p>
    <w:p w14:paraId="780D3A2E" w14:textId="77777777" w:rsidR="009D0BEF" w:rsidRPr="004F5ED7" w:rsidRDefault="009D0BEF" w:rsidP="009D0BEF">
      <w:pPr>
        <w:spacing w:before="120" w:after="120" w:line="240" w:lineRule="auto"/>
        <w:jc w:val="both"/>
        <w:rPr>
          <w:rFonts w:ascii="Trebuchet MS" w:hAnsi="Trebuchet MS"/>
          <w:szCs w:val="21"/>
        </w:rPr>
      </w:pPr>
      <w:proofErr w:type="gramStart"/>
      <w:r w:rsidRPr="004F5ED7">
        <w:rPr>
          <w:rFonts w:ascii="Trebuchet MS" w:hAnsi="Trebuchet MS"/>
          <w:szCs w:val="21"/>
        </w:rPr>
        <w:t>Hou</w:t>
      </w:r>
      <w:proofErr w:type="gramEnd"/>
      <w:r w:rsidRPr="004F5ED7">
        <w:rPr>
          <w:rFonts w:ascii="Trebuchet MS" w:hAnsi="Trebuchet MS"/>
          <w:szCs w:val="21"/>
        </w:rPr>
        <w:t xml:space="preserve"> rekening met mist, windstil weer en ‘</w:t>
      </w:r>
      <w:proofErr w:type="spellStart"/>
      <w:r w:rsidRPr="004F5ED7">
        <w:rPr>
          <w:rFonts w:ascii="Trebuchet MS" w:hAnsi="Trebuchet MS"/>
          <w:szCs w:val="21"/>
        </w:rPr>
        <w:t>temperatuursinversie</w:t>
      </w:r>
      <w:proofErr w:type="spellEnd"/>
      <w:r w:rsidRPr="004F5ED7">
        <w:rPr>
          <w:rFonts w:ascii="Trebuchet MS" w:hAnsi="Trebuchet MS"/>
          <w:szCs w:val="21"/>
        </w:rPr>
        <w:t>’. Bij dit laatste is, in tegenstelling tot normaal, de lucht boven je huis iets warmer dan aan de grond. Het weerbericht informeert je hierover. Bij deze weersomstandigheden vermindert de trek in je schoorsteen en blijft de rook hangen rond je woning en bij de buren! Zo vergroot je het risico op geur- en rookhinder voor je buren sterk, maar ook het risico op CO-vergiftiging in je eigen woning. Sommige gemeenten verbieden dan ook het stoken op zulke dagen. Vraag dit zeker na bij de milieudienst van je stad of gemeente!</w:t>
      </w:r>
    </w:p>
    <w:p w14:paraId="2E7DE831" w14:textId="77777777" w:rsidR="009D0BEF" w:rsidRPr="004F5ED7" w:rsidRDefault="009D0BEF" w:rsidP="009D0BEF">
      <w:pPr>
        <w:spacing w:before="120" w:after="120" w:line="240" w:lineRule="auto"/>
        <w:jc w:val="both"/>
        <w:rPr>
          <w:rFonts w:ascii="Trebuchet MS" w:eastAsia="Tahoma" w:hAnsi="Trebuchet MS" w:cs="Tahoma"/>
          <w:b/>
          <w:bCs/>
          <w:szCs w:val="21"/>
        </w:rPr>
      </w:pPr>
      <w:r w:rsidRPr="004F5ED7">
        <w:rPr>
          <w:rFonts w:ascii="Trebuchet MS" w:eastAsia="Tahoma" w:hAnsi="Trebuchet MS" w:cs="Tahoma"/>
          <w:b/>
          <w:bCs/>
          <w:szCs w:val="21"/>
        </w:rPr>
        <w:t>Het stoken zelf</w:t>
      </w:r>
    </w:p>
    <w:p w14:paraId="2F416A35" w14:textId="77777777" w:rsidR="009D0BEF" w:rsidRPr="004F5ED7" w:rsidRDefault="009D0BEF" w:rsidP="009D0BEF">
      <w:pPr>
        <w:pStyle w:val="Default"/>
        <w:spacing w:before="120" w:after="120"/>
        <w:jc w:val="both"/>
        <w:rPr>
          <w:rFonts w:ascii="Trebuchet MS" w:eastAsiaTheme="minorHAnsi" w:hAnsi="Trebuchet MS" w:cstheme="minorBidi"/>
          <w:color w:val="auto"/>
          <w:sz w:val="21"/>
          <w:szCs w:val="21"/>
          <w:lang w:val="nl-BE" w:eastAsia="nl-BE"/>
        </w:rPr>
      </w:pPr>
      <w:r w:rsidRPr="004F5ED7">
        <w:rPr>
          <w:rFonts w:ascii="Trebuchet MS" w:eastAsiaTheme="minorHAnsi" w:hAnsi="Trebuchet MS" w:cstheme="minorBidi"/>
          <w:color w:val="auto"/>
          <w:sz w:val="21"/>
          <w:szCs w:val="21"/>
          <w:lang w:val="nl-BE" w:eastAsia="nl-BE"/>
        </w:rPr>
        <w:t>Omdat niet elk toestel op precies dezelfde manier werkt, moet je zeker altijd de gebruiksaanwijzing van je toestel lezen en opvolgen!</w:t>
      </w:r>
    </w:p>
    <w:p w14:paraId="7B9434E3" w14:textId="77777777" w:rsidR="009D0BEF" w:rsidRPr="004F5ED7" w:rsidRDefault="009D0BEF" w:rsidP="009D0BEF">
      <w:pPr>
        <w:pStyle w:val="Default"/>
        <w:spacing w:before="120" w:after="120"/>
        <w:jc w:val="both"/>
        <w:rPr>
          <w:rFonts w:ascii="Trebuchet MS" w:eastAsiaTheme="minorHAnsi" w:hAnsi="Trebuchet MS" w:cstheme="minorBidi"/>
          <w:color w:val="auto"/>
          <w:sz w:val="21"/>
          <w:szCs w:val="21"/>
          <w:lang w:val="nl-BE" w:eastAsia="nl-BE"/>
        </w:rPr>
      </w:pPr>
      <w:r w:rsidRPr="004F5ED7">
        <w:rPr>
          <w:rFonts w:ascii="Trebuchet MS" w:eastAsiaTheme="minorHAnsi" w:hAnsi="Trebuchet MS" w:cstheme="minorBidi"/>
          <w:color w:val="auto"/>
          <w:sz w:val="21"/>
          <w:szCs w:val="21"/>
          <w:lang w:val="nl-BE" w:eastAsia="nl-BE"/>
        </w:rPr>
        <w:t>Maak je vuur slim aan, dan moet je veel minder brandhout gebruiken. Stook in opeenvolgende perioden: voeg steeds meerdere stukken brandhout ineens toe en laat bijna volledig opbranden vooraleer opnieuw te laden. Zo zal je minder hout verspillen.</w:t>
      </w:r>
    </w:p>
    <w:p w14:paraId="7FBDED29" w14:textId="77777777" w:rsidR="009D0BEF" w:rsidRPr="004F5ED7" w:rsidRDefault="009D0BEF" w:rsidP="009D0BEF">
      <w:pPr>
        <w:pStyle w:val="Default"/>
        <w:tabs>
          <w:tab w:val="left" w:pos="1560"/>
        </w:tabs>
        <w:spacing w:before="120" w:after="120"/>
        <w:jc w:val="both"/>
        <w:rPr>
          <w:rFonts w:ascii="Trebuchet MS" w:eastAsiaTheme="minorHAnsi" w:hAnsi="Trebuchet MS" w:cstheme="minorBidi"/>
          <w:color w:val="auto"/>
          <w:sz w:val="21"/>
          <w:szCs w:val="21"/>
          <w:lang w:val="nl-BE" w:eastAsia="nl-BE"/>
        </w:rPr>
      </w:pPr>
      <w:r w:rsidRPr="004F5ED7">
        <w:rPr>
          <w:rFonts w:ascii="Trebuchet MS" w:eastAsiaTheme="minorHAnsi" w:hAnsi="Trebuchet MS" w:cstheme="minorBidi"/>
          <w:color w:val="auto"/>
          <w:sz w:val="21"/>
          <w:szCs w:val="21"/>
          <w:lang w:val="nl-BE" w:eastAsia="nl-BE"/>
        </w:rPr>
        <w:t>Denk op voorhand hoe lang je wil dat je vuur brandt: voeg liever minder brandhout toe dan het vuur te moeten “smoren”. Een smeulend vuur geeft CO en meer rook!</w:t>
      </w:r>
    </w:p>
    <w:p w14:paraId="3440321C" w14:textId="77777777" w:rsidR="009D0BEF" w:rsidRPr="004F5ED7" w:rsidRDefault="009D0BEF" w:rsidP="009D0BEF">
      <w:pPr>
        <w:spacing w:before="120" w:after="120" w:line="240" w:lineRule="auto"/>
        <w:jc w:val="both"/>
        <w:rPr>
          <w:rFonts w:ascii="Trebuchet MS" w:hAnsi="Trebuchet MS"/>
          <w:szCs w:val="21"/>
        </w:rPr>
      </w:pPr>
      <w:r w:rsidRPr="004F5ED7">
        <w:rPr>
          <w:rFonts w:ascii="Trebuchet MS" w:hAnsi="Trebuchet MS"/>
          <w:szCs w:val="21"/>
        </w:rPr>
        <w:t>Zet de luchttoevoer van je kachel of allesbrander niet de hele tijd volledig open, maar alleen bij de start. Vanaf dat je vuur goed brandt, verminder je de luchttoevoer een beetje. Let erop dat de vlammen niet kleiner worden. Zuigt de kachel te veel zuurstof aan, dan brandt het hout te fel en krijgt het niet de tijd om volledig te verbranden. De schoorsteen zal ook vonken aanzuigen. Krijgt het vuur te weinig zuurstof, dan bevat de rook meer roetdeeltjes en andere gevaarlijke stoffen, zoals koolstofmonoxide (=’CO’).</w:t>
      </w:r>
    </w:p>
    <w:p w14:paraId="1DCF2B86" w14:textId="77777777" w:rsidR="009D0BEF" w:rsidRPr="004F5ED7" w:rsidRDefault="009D0BEF" w:rsidP="009D0BEF">
      <w:pPr>
        <w:spacing w:before="120" w:after="120" w:line="240" w:lineRule="auto"/>
        <w:jc w:val="both"/>
        <w:rPr>
          <w:rFonts w:ascii="Trebuchet MS" w:eastAsia="Tahoma" w:hAnsi="Trebuchet MS" w:cs="Tahoma"/>
          <w:b/>
          <w:bCs/>
          <w:szCs w:val="21"/>
        </w:rPr>
      </w:pPr>
      <w:r w:rsidRPr="004F5ED7">
        <w:rPr>
          <w:rFonts w:ascii="Trebuchet MS" w:eastAsia="Tahoma" w:hAnsi="Trebuchet MS" w:cs="Tahoma"/>
          <w:b/>
          <w:bCs/>
          <w:szCs w:val="21"/>
        </w:rPr>
        <w:t>Niet vergeten: ventileren!</w:t>
      </w:r>
    </w:p>
    <w:p w14:paraId="2FC574DE" w14:textId="77777777" w:rsidR="009D0BEF" w:rsidRPr="004F5ED7" w:rsidRDefault="009D0BEF" w:rsidP="009D0BEF">
      <w:pPr>
        <w:pStyle w:val="Default"/>
        <w:spacing w:before="120" w:after="120"/>
        <w:jc w:val="both"/>
        <w:rPr>
          <w:rFonts w:ascii="Trebuchet MS" w:eastAsiaTheme="minorHAnsi" w:hAnsi="Trebuchet MS" w:cstheme="minorBidi"/>
          <w:color w:val="auto"/>
          <w:sz w:val="21"/>
          <w:szCs w:val="21"/>
          <w:lang w:val="nl-BE" w:eastAsia="nl-BE"/>
        </w:rPr>
      </w:pPr>
      <w:r w:rsidRPr="004F5ED7">
        <w:rPr>
          <w:rFonts w:ascii="Trebuchet MS" w:eastAsiaTheme="minorHAnsi" w:hAnsi="Trebuchet MS" w:cstheme="minorBidi"/>
          <w:color w:val="auto"/>
          <w:sz w:val="21"/>
          <w:szCs w:val="21"/>
          <w:lang w:val="nl-BE" w:eastAsia="nl-BE"/>
        </w:rPr>
        <w:t>Vuur heeft zuurstof nodig: bij het verbranden heb je dus de hele tijd verse lucht nodig. Afhankelijk van je type toestel zal je ook je woning mogelijks meer moeten ventileren tijdens het stoken.</w:t>
      </w:r>
    </w:p>
    <w:p w14:paraId="45214389" w14:textId="77777777" w:rsidR="009D0BEF" w:rsidRPr="004F5ED7" w:rsidRDefault="009D0BEF" w:rsidP="009D0BEF">
      <w:pPr>
        <w:spacing w:before="120" w:after="120" w:line="240" w:lineRule="auto"/>
        <w:jc w:val="both"/>
        <w:rPr>
          <w:rFonts w:ascii="Trebuchet MS" w:eastAsia="Tahoma" w:hAnsi="Trebuchet MS" w:cs="Tahoma"/>
          <w:b/>
          <w:bCs/>
          <w:szCs w:val="21"/>
        </w:rPr>
      </w:pPr>
      <w:r w:rsidRPr="004F5ED7">
        <w:rPr>
          <w:rFonts w:ascii="Trebuchet MS" w:eastAsia="Tahoma" w:hAnsi="Trebuchet MS" w:cs="Tahoma"/>
          <w:b/>
          <w:bCs/>
          <w:szCs w:val="21"/>
        </w:rPr>
        <w:t>Tot slot</w:t>
      </w:r>
    </w:p>
    <w:p w14:paraId="2828C546" w14:textId="77777777" w:rsidR="009D0BEF" w:rsidRPr="004F5ED7" w:rsidRDefault="009D0BEF" w:rsidP="009D0BEF">
      <w:pPr>
        <w:pStyle w:val="Default"/>
        <w:spacing w:before="120" w:after="120"/>
        <w:jc w:val="both"/>
        <w:rPr>
          <w:rFonts w:ascii="Trebuchet MS" w:eastAsiaTheme="minorHAnsi" w:hAnsi="Trebuchet MS" w:cstheme="minorBidi"/>
          <w:color w:val="auto"/>
          <w:sz w:val="21"/>
          <w:szCs w:val="21"/>
          <w:lang w:val="nl-BE" w:eastAsia="nl-BE"/>
        </w:rPr>
      </w:pPr>
      <w:r w:rsidRPr="004F5ED7">
        <w:rPr>
          <w:rFonts w:ascii="Trebuchet MS" w:eastAsiaTheme="minorHAnsi" w:hAnsi="Trebuchet MS" w:cstheme="minorBidi"/>
          <w:color w:val="auto"/>
          <w:sz w:val="21"/>
          <w:szCs w:val="21"/>
          <w:lang w:val="nl-BE" w:eastAsia="nl-BE"/>
        </w:rPr>
        <w:t>in Vlaanderen zijn nog mensen die oudere houtkachels en open haarden gebruiken. Vooral deze oudere toestellen zijn sowieso niet efficiënt en vrij duur en ongezond in gebruik. Heb je zelf nog zo’n toestel, overweeg dan de aanschaf van een nieuwer, efficiënter toestel. Bedenk goed of je wel nog op hout wil stoken en of het niet interessanter is om voor een andere, gemakkelijkere en minder vervuilende energiebron te kiezen. Vergeet ook nooit dat je door verkeerd stoken zelfs met een goed toestel toch veel brandstof zal verspillen en je ongezonde lucht kan krijgen rond je woning.</w:t>
      </w:r>
    </w:p>
    <w:p w14:paraId="3F24D47D" w14:textId="77777777" w:rsidR="009D0BEF" w:rsidRPr="004F5ED7" w:rsidRDefault="009D0BEF" w:rsidP="009D0BEF">
      <w:pPr>
        <w:pStyle w:val="Default"/>
        <w:spacing w:before="120" w:after="120"/>
        <w:jc w:val="both"/>
        <w:rPr>
          <w:rFonts w:ascii="Trebuchet MS" w:eastAsiaTheme="minorHAnsi" w:hAnsi="Trebuchet MS" w:cstheme="minorBidi"/>
          <w:color w:val="auto"/>
          <w:sz w:val="21"/>
          <w:szCs w:val="21"/>
          <w:lang w:val="nl-BE" w:eastAsia="nl-BE"/>
        </w:rPr>
      </w:pPr>
    </w:p>
    <w:p w14:paraId="02F892E2" w14:textId="7D809FF4" w:rsidR="00D84BD7" w:rsidRDefault="009D0BEF" w:rsidP="009D0BEF">
      <w:pPr>
        <w:pStyle w:val="Default"/>
        <w:spacing w:before="120" w:after="120"/>
        <w:jc w:val="both"/>
        <w:rPr>
          <w:rStyle w:val="Hyperlink"/>
          <w:rFonts w:ascii="Trebuchet MS" w:eastAsiaTheme="minorHAnsi" w:hAnsi="Trebuchet MS" w:cstheme="minorBidi"/>
          <w:sz w:val="21"/>
          <w:szCs w:val="21"/>
          <w:lang w:val="nl-BE" w:eastAsia="nl-BE"/>
        </w:rPr>
      </w:pPr>
      <w:r w:rsidRPr="004F5ED7">
        <w:rPr>
          <w:rFonts w:ascii="Trebuchet MS" w:eastAsiaTheme="minorHAnsi" w:hAnsi="Trebuchet MS" w:cstheme="minorBidi"/>
          <w:color w:val="auto"/>
          <w:sz w:val="21"/>
          <w:szCs w:val="21"/>
          <w:lang w:val="nl-BE" w:eastAsia="nl-BE"/>
        </w:rPr>
        <w:t xml:space="preserve">Meer tips vind je op </w:t>
      </w:r>
      <w:hyperlink r:id="rId15" w:history="1">
        <w:r w:rsidRPr="004F5ED7">
          <w:rPr>
            <w:rStyle w:val="Hyperlink"/>
            <w:rFonts w:ascii="Trebuchet MS" w:eastAsiaTheme="minorHAnsi" w:hAnsi="Trebuchet MS" w:cstheme="minorBidi"/>
            <w:sz w:val="21"/>
            <w:szCs w:val="21"/>
            <w:lang w:val="nl-BE" w:eastAsia="nl-BE"/>
          </w:rPr>
          <w:t>www.stookslim.be</w:t>
        </w:r>
      </w:hyperlink>
    </w:p>
    <w:p w14:paraId="4A85618E" w14:textId="77777777" w:rsidR="00D84BD7" w:rsidRDefault="00D84BD7">
      <w:pPr>
        <w:spacing w:after="200" w:line="276" w:lineRule="auto"/>
        <w:rPr>
          <w:rStyle w:val="Hyperlink"/>
          <w:rFonts w:ascii="Trebuchet MS" w:hAnsi="Trebuchet MS"/>
          <w:szCs w:val="21"/>
        </w:rPr>
      </w:pPr>
      <w:r>
        <w:rPr>
          <w:rStyle w:val="Hyperlink"/>
          <w:rFonts w:ascii="Trebuchet MS" w:hAnsi="Trebuchet MS"/>
          <w:szCs w:val="21"/>
        </w:rPr>
        <w:br w:type="page"/>
      </w:r>
    </w:p>
    <w:p w14:paraId="50717894" w14:textId="77777777" w:rsidR="007B6261" w:rsidRPr="00402414" w:rsidRDefault="007B6261" w:rsidP="007B6261">
      <w:pPr>
        <w:pBdr>
          <w:bottom w:val="single" w:sz="4" w:space="1" w:color="auto"/>
        </w:pBdr>
        <w:tabs>
          <w:tab w:val="left" w:pos="220"/>
          <w:tab w:val="left" w:pos="720"/>
        </w:tabs>
        <w:autoSpaceDE w:val="0"/>
        <w:autoSpaceDN w:val="0"/>
        <w:adjustRightInd w:val="0"/>
        <w:spacing w:after="60" w:line="240" w:lineRule="auto"/>
        <w:rPr>
          <w:rFonts w:ascii="Trebuchet MS" w:eastAsia="Times New Roman" w:hAnsi="Trebuchet MS" w:cs="Calibri"/>
          <w:b/>
        </w:rPr>
      </w:pPr>
    </w:p>
    <w:p w14:paraId="10A830AC" w14:textId="77777777" w:rsidR="00AA3EBC" w:rsidRDefault="00AA3EBC" w:rsidP="00AA3EBC">
      <w:pPr>
        <w:tabs>
          <w:tab w:val="left" w:pos="220"/>
          <w:tab w:val="left" w:pos="720"/>
        </w:tabs>
        <w:autoSpaceDE w:val="0"/>
        <w:autoSpaceDN w:val="0"/>
        <w:adjustRightInd w:val="0"/>
        <w:spacing w:after="60" w:line="240" w:lineRule="auto"/>
        <w:rPr>
          <w:rFonts w:ascii="Trebuchet MS" w:eastAsia="Times New Roman" w:hAnsi="Trebuchet MS" w:cs="Calibri"/>
          <w:lang w:val="nl-NL"/>
        </w:rPr>
      </w:pPr>
    </w:p>
    <w:p w14:paraId="35E36F58" w14:textId="77777777" w:rsidR="00402414" w:rsidRPr="00F33347" w:rsidRDefault="00402414" w:rsidP="00402414">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sidRPr="00F33347">
        <w:rPr>
          <w:rFonts w:ascii="Trebuchet MS" w:eastAsia="Times New Roman" w:hAnsi="Trebuchet MS" w:cs="Calibri"/>
          <w:lang w:val="nl-NL"/>
        </w:rPr>
        <w:t>Extra info:</w:t>
      </w:r>
    </w:p>
    <w:p w14:paraId="565B5F48" w14:textId="1CEF475E" w:rsidR="00A869DE" w:rsidRPr="00A869DE" w:rsidRDefault="00A869DE" w:rsidP="00402414">
      <w:pPr>
        <w:numPr>
          <w:ilvl w:val="0"/>
          <w:numId w:val="41"/>
        </w:numPr>
        <w:tabs>
          <w:tab w:val="left" w:pos="220"/>
          <w:tab w:val="left" w:pos="720"/>
        </w:tabs>
        <w:autoSpaceDE w:val="0"/>
        <w:autoSpaceDN w:val="0"/>
        <w:adjustRightInd w:val="0"/>
        <w:spacing w:after="60" w:line="240" w:lineRule="auto"/>
        <w:contextualSpacing/>
        <w:rPr>
          <w:rStyle w:val="Hyperlink"/>
          <w:rFonts w:ascii="Trebuchet MS" w:eastAsia="Times New Roman" w:hAnsi="Trebuchet MS" w:cs="Calibri"/>
          <w:color w:val="auto"/>
          <w:szCs w:val="21"/>
          <w:u w:val="none"/>
          <w:lang w:val="nl-NL"/>
        </w:rPr>
      </w:pPr>
      <w:r>
        <w:rPr>
          <w:rStyle w:val="Hyperlink"/>
          <w:rFonts w:ascii="Trebuchet MS" w:hAnsi="Trebuchet MS"/>
          <w:color w:val="auto"/>
          <w:szCs w:val="21"/>
          <w:u w:val="none"/>
        </w:rPr>
        <w:t>Auteur: Dieter Vanparys, Logo Brugge-Oostende</w:t>
      </w:r>
    </w:p>
    <w:p w14:paraId="45F6F02F" w14:textId="77777777" w:rsidR="00A869DE" w:rsidRPr="00D84BD7" w:rsidRDefault="00A869DE" w:rsidP="00A869DE">
      <w:pPr>
        <w:numPr>
          <w:ilvl w:val="0"/>
          <w:numId w:val="41"/>
        </w:numPr>
        <w:tabs>
          <w:tab w:val="left" w:pos="220"/>
          <w:tab w:val="left" w:pos="720"/>
        </w:tabs>
        <w:autoSpaceDE w:val="0"/>
        <w:autoSpaceDN w:val="0"/>
        <w:adjustRightInd w:val="0"/>
        <w:spacing w:after="60" w:line="240" w:lineRule="auto"/>
        <w:contextualSpacing/>
        <w:rPr>
          <w:rStyle w:val="Hyperlink"/>
          <w:rFonts w:ascii="Trebuchet MS" w:eastAsia="Times New Roman" w:hAnsi="Trebuchet MS" w:cs="Calibri"/>
          <w:color w:val="auto"/>
          <w:u w:val="none"/>
          <w:lang w:val="nl-NL"/>
        </w:rPr>
      </w:pPr>
      <w:r w:rsidRPr="00F33347">
        <w:rPr>
          <w:rFonts w:ascii="Trebuchet MS" w:eastAsia="Times New Roman" w:hAnsi="Trebuchet MS" w:cs="Calibri"/>
          <w:lang w:val="nl-NL"/>
        </w:rPr>
        <w:t>Bron:</w:t>
      </w:r>
      <w:r>
        <w:rPr>
          <w:rFonts w:ascii="Trebuchet MS" w:eastAsia="Times New Roman" w:hAnsi="Trebuchet MS" w:cs="Calibri"/>
          <w:lang w:val="nl-NL"/>
        </w:rPr>
        <w:t xml:space="preserve"> </w:t>
      </w:r>
      <w:hyperlink r:id="rId16" w:history="1">
        <w:r w:rsidRPr="00504A4A">
          <w:rPr>
            <w:rStyle w:val="Hyperlink"/>
            <w:rFonts w:ascii="Trebuchet MS" w:hAnsi="Trebuchet MS"/>
            <w:szCs w:val="21"/>
            <w:u w:val="none"/>
          </w:rPr>
          <w:t>www.stookslim.be</w:t>
        </w:r>
      </w:hyperlink>
    </w:p>
    <w:p w14:paraId="2D9607B9" w14:textId="0A634233" w:rsidR="00D84BD7" w:rsidRPr="00A869DE" w:rsidRDefault="00D84BD7" w:rsidP="00402414">
      <w:pPr>
        <w:numPr>
          <w:ilvl w:val="0"/>
          <w:numId w:val="41"/>
        </w:numPr>
        <w:tabs>
          <w:tab w:val="left" w:pos="220"/>
          <w:tab w:val="left" w:pos="720"/>
        </w:tabs>
        <w:autoSpaceDE w:val="0"/>
        <w:autoSpaceDN w:val="0"/>
        <w:adjustRightInd w:val="0"/>
        <w:spacing w:after="60" w:line="240" w:lineRule="auto"/>
        <w:contextualSpacing/>
        <w:rPr>
          <w:rStyle w:val="Hyperlink"/>
          <w:rFonts w:ascii="Trebuchet MS" w:eastAsia="Times New Roman" w:hAnsi="Trebuchet MS" w:cs="Calibri"/>
          <w:color w:val="auto"/>
          <w:szCs w:val="21"/>
          <w:u w:val="none"/>
          <w:lang w:val="nl-NL"/>
        </w:rPr>
      </w:pPr>
      <w:bookmarkStart w:id="2" w:name="_GoBack"/>
      <w:bookmarkEnd w:id="2"/>
      <w:r w:rsidRPr="00A869DE">
        <w:rPr>
          <w:rStyle w:val="Hyperlink"/>
          <w:rFonts w:ascii="Trebuchet MS" w:hAnsi="Trebuchet MS"/>
          <w:color w:val="auto"/>
          <w:szCs w:val="21"/>
          <w:u w:val="none"/>
        </w:rPr>
        <w:t>Afbeeldingen: zie hieronder</w:t>
      </w:r>
    </w:p>
    <w:p w14:paraId="61ED4B33" w14:textId="48A7EE7B" w:rsidR="00D84BD7" w:rsidRPr="00A869DE" w:rsidRDefault="00D84BD7" w:rsidP="00D84BD7">
      <w:pPr>
        <w:pStyle w:val="Lijstalinea"/>
        <w:numPr>
          <w:ilvl w:val="0"/>
          <w:numId w:val="41"/>
        </w:numPr>
        <w:rPr>
          <w:rFonts w:ascii="Trebuchet MS" w:eastAsiaTheme="minorEastAsia" w:hAnsi="Trebuchet MS"/>
          <w:noProof/>
          <w:color w:val="auto"/>
          <w:szCs w:val="21"/>
          <w:lang w:val="nl-NL"/>
        </w:rPr>
      </w:pPr>
      <w:r w:rsidRPr="00A869DE">
        <w:rPr>
          <w:rFonts w:ascii="Trebuchet MS" w:eastAsiaTheme="minorEastAsia" w:hAnsi="Trebuchet MS"/>
          <w:noProof/>
          <w:color w:val="auto"/>
          <w:szCs w:val="21"/>
          <w:lang w:val="nl-NL"/>
        </w:rPr>
        <w:t xml:space="preserve">Heb je nog beelden of info nodig? Dan kan je dit opvragen via </w:t>
      </w:r>
      <w:hyperlink r:id="rId17" w:history="1">
        <w:r w:rsidRPr="00A869DE">
          <w:rPr>
            <w:rStyle w:val="Hyperlink"/>
            <w:rFonts w:ascii="Trebuchet MS" w:eastAsiaTheme="minorEastAsia" w:hAnsi="Trebuchet MS"/>
            <w:noProof/>
            <w:color w:val="auto"/>
            <w:szCs w:val="21"/>
            <w:lang w:val="nl-NL"/>
          </w:rPr>
          <w:t>jessie.priem@logobrugge-oostende.be</w:t>
        </w:r>
      </w:hyperlink>
      <w:r w:rsidRPr="00A869DE">
        <w:rPr>
          <w:rFonts w:ascii="Trebuchet MS" w:eastAsiaTheme="minorEastAsia" w:hAnsi="Trebuchet MS"/>
          <w:noProof/>
          <w:color w:val="auto"/>
          <w:szCs w:val="21"/>
          <w:lang w:val="nl-NL"/>
        </w:rPr>
        <w:t>.</w:t>
      </w:r>
    </w:p>
    <w:p w14:paraId="1CB8326F" w14:textId="6785F68F" w:rsidR="00AA3EBC" w:rsidRPr="00AA3EBC" w:rsidRDefault="00AA3EBC" w:rsidP="00AA3EBC">
      <w:pPr>
        <w:pBdr>
          <w:bottom w:val="single" w:sz="4" w:space="1" w:color="auto"/>
        </w:pBdr>
        <w:tabs>
          <w:tab w:val="left" w:pos="220"/>
          <w:tab w:val="left" w:pos="720"/>
        </w:tabs>
        <w:autoSpaceDE w:val="0"/>
        <w:autoSpaceDN w:val="0"/>
        <w:adjustRightInd w:val="0"/>
        <w:spacing w:after="60"/>
        <w:rPr>
          <w:rFonts w:ascii="Trebuchet MS" w:eastAsia="Times New Roman" w:hAnsi="Trebuchet MS" w:cs="Calibri"/>
          <w:b/>
          <w:lang w:val="nl-NL"/>
        </w:rPr>
      </w:pPr>
    </w:p>
    <w:p w14:paraId="05D87FF8" w14:textId="4F80CD2A" w:rsidR="00504A4A" w:rsidRDefault="00504A4A" w:rsidP="007B6261">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sidRPr="004F5ED7">
        <w:rPr>
          <w:rFonts w:ascii="Trebuchet MS" w:hAnsi="Trebuchet MS"/>
          <w:noProof/>
          <w:szCs w:val="21"/>
        </w:rPr>
        <w:lastRenderedPageBreak/>
        <w:drawing>
          <wp:inline distT="0" distB="0" distL="0" distR="0" wp14:anchorId="1B4B9D6D" wp14:editId="6CDD53FD">
            <wp:extent cx="5699760" cy="4274820"/>
            <wp:effectExtent l="0" t="0" r="0" b="0"/>
            <wp:docPr id="9" name="Afbeelding 9" descr="https://vlaamselogos.sharepoint.com/sites/intranet/Logos/Logo%20Brugge-Oostende/PublishingImages/Lists/Teksten%20indienen/PersonalViews/12%20-%202019%20-%20Verwarmen%20op%20hout%20-%20Hoe%20kan%20het%20goedkoper%20en%20gezonder%20-%20V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laamselogos.sharepoint.com/sites/intranet/Logos/Logo%20Brugge-Oostende/PublishingImages/Lists/Teksten%20indienen/PersonalViews/12%20-%202019%20-%20Verwarmen%20op%20hout%20-%20Hoe%20kan%20het%20goedkoper%20en%20gezonder%20-%20Vuu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9760" cy="4274820"/>
                    </a:xfrm>
                    <a:prstGeom prst="rect">
                      <a:avLst/>
                    </a:prstGeom>
                    <a:noFill/>
                    <a:ln>
                      <a:noFill/>
                    </a:ln>
                  </pic:spPr>
                </pic:pic>
              </a:graphicData>
            </a:graphic>
          </wp:inline>
        </w:drawing>
      </w:r>
      <w:r w:rsidRPr="004F5ED7">
        <w:rPr>
          <w:rFonts w:ascii="Trebuchet MS" w:hAnsi="Trebuchet MS"/>
          <w:noProof/>
          <w:szCs w:val="21"/>
        </w:rPr>
        <w:lastRenderedPageBreak/>
        <w:drawing>
          <wp:inline distT="0" distB="0" distL="0" distR="0" wp14:anchorId="29BE5830" wp14:editId="0649E59C">
            <wp:extent cx="3429000" cy="4572000"/>
            <wp:effectExtent l="0" t="0" r="0" b="0"/>
            <wp:docPr id="4" name="Afbeelding 4" descr="https://vlaamselogos.sharepoint.com/sites/intranet/Logos/Logo%20Brugge-Oostende/PublishingImages/Lists/Teksten%20indienen/PersonalViews/12%20-%202019%20-%20Verwarmen%20op%20hout%20-%20Hoe%20kan%20het%20goedkoper%20en%20gezonder%20-%20Houtst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laamselogos.sharepoint.com/sites/intranet/Logos/Logo%20Brugge-Oostende/PublishingImages/Lists/Teksten%20indienen/PersonalViews/12%20-%202019%20-%20Verwarmen%20op%20hout%20-%20Hoe%20kan%20het%20goedkoper%20en%20gezonder%20-%20Houtstape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r w:rsidRPr="004F5ED7">
        <w:rPr>
          <w:rFonts w:ascii="Trebuchet MS" w:hAnsi="Trebuchet MS"/>
          <w:noProof/>
          <w:szCs w:val="21"/>
        </w:rPr>
        <w:lastRenderedPageBreak/>
        <w:drawing>
          <wp:inline distT="0" distB="0" distL="0" distR="0" wp14:anchorId="6CD536D0" wp14:editId="4AA4AB0B">
            <wp:extent cx="4562475" cy="43243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zond Binnen Campagnebeeld.jpg"/>
                    <pic:cNvPicPr/>
                  </pic:nvPicPr>
                  <pic:blipFill>
                    <a:blip r:embed="rId20">
                      <a:extLst>
                        <a:ext uri="{28A0092B-C50C-407E-A947-70E740481C1C}">
                          <a14:useLocalDpi xmlns:a14="http://schemas.microsoft.com/office/drawing/2010/main" val="0"/>
                        </a:ext>
                      </a:extLst>
                    </a:blip>
                    <a:stretch>
                      <a:fillRect/>
                    </a:stretch>
                  </pic:blipFill>
                  <pic:spPr>
                    <a:xfrm>
                      <a:off x="0" y="0"/>
                      <a:ext cx="4562475" cy="4324350"/>
                    </a:xfrm>
                    <a:prstGeom prst="rect">
                      <a:avLst/>
                    </a:prstGeom>
                  </pic:spPr>
                </pic:pic>
              </a:graphicData>
            </a:graphic>
          </wp:inline>
        </w:drawing>
      </w:r>
    </w:p>
    <w:p w14:paraId="0C8811B9" w14:textId="01EC074D" w:rsidR="00AA3EBC" w:rsidRDefault="00AA3EBC" w:rsidP="007B6261">
      <w:pPr>
        <w:tabs>
          <w:tab w:val="left" w:pos="220"/>
          <w:tab w:val="left" w:pos="720"/>
        </w:tabs>
        <w:autoSpaceDE w:val="0"/>
        <w:autoSpaceDN w:val="0"/>
        <w:adjustRightInd w:val="0"/>
        <w:spacing w:after="60" w:line="240" w:lineRule="auto"/>
        <w:rPr>
          <w:rFonts w:ascii="Trebuchet MS" w:eastAsia="Times New Roman" w:hAnsi="Trebuchet MS" w:cs="Calibri"/>
          <w:lang w:val="nl-NL"/>
        </w:rPr>
      </w:pPr>
    </w:p>
    <w:p w14:paraId="5B1CB0FC" w14:textId="77777777" w:rsidR="00AA3EBC" w:rsidRDefault="00AA3EBC" w:rsidP="007B6261">
      <w:pPr>
        <w:tabs>
          <w:tab w:val="left" w:pos="220"/>
          <w:tab w:val="left" w:pos="720"/>
        </w:tabs>
        <w:autoSpaceDE w:val="0"/>
        <w:autoSpaceDN w:val="0"/>
        <w:adjustRightInd w:val="0"/>
        <w:spacing w:after="60" w:line="240" w:lineRule="auto"/>
        <w:rPr>
          <w:rFonts w:ascii="Trebuchet MS" w:eastAsia="Times New Roman" w:hAnsi="Trebuchet MS" w:cs="Calibri"/>
          <w:lang w:val="nl-NL"/>
        </w:rPr>
      </w:pPr>
    </w:p>
    <w:p w14:paraId="69EE6925" w14:textId="77777777" w:rsidR="007B6261" w:rsidRPr="007B6261" w:rsidRDefault="007B6261" w:rsidP="007B6261">
      <w:pPr>
        <w:rPr>
          <w:rFonts w:eastAsia="Tahoma" w:cs="Tahoma"/>
          <w:lang w:val="nl-NL"/>
        </w:rPr>
      </w:pPr>
    </w:p>
    <w:sectPr w:rsidR="007B6261" w:rsidRPr="007B6261" w:rsidSect="000B5401">
      <w:headerReference w:type="even" r:id="rId21"/>
      <w:footerReference w:type="even" r:id="rId22"/>
      <w:footerReference w:type="first" r:id="rId23"/>
      <w:pgSz w:w="12240" w:h="15840" w:code="1"/>
      <w:pgMar w:top="1702" w:right="1467" w:bottom="1134" w:left="1797" w:header="720" w:footer="720"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257C37" w14:textId="77777777" w:rsidR="004B64A0" w:rsidRDefault="004B64A0">
      <w:pPr>
        <w:spacing w:after="0" w:line="240" w:lineRule="auto"/>
      </w:pPr>
      <w:r>
        <w:separator/>
      </w:r>
    </w:p>
  </w:endnote>
  <w:endnote w:type="continuationSeparator" w:id="0">
    <w:p w14:paraId="0A41F2B0" w14:textId="77777777" w:rsidR="004B64A0" w:rsidRDefault="004B6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FD892" w14:textId="77777777" w:rsidR="00EF26AC" w:rsidRDefault="00386F87">
    <w:pPr>
      <w:pStyle w:val="Voettekst"/>
    </w:pPr>
    <w:r>
      <w:rPr>
        <w:noProof/>
      </w:rPr>
      <mc:AlternateContent>
        <mc:Choice Requires="wps">
          <w:drawing>
            <wp:anchor distT="0" distB="0" distL="114300" distR="114300" simplePos="0" relativeHeight="251678720" behindDoc="1" locked="0" layoutInCell="1" allowOverlap="1" wp14:anchorId="0A3A29BB" wp14:editId="745FA11B">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F5308"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A3A29BB" id="_x0000_s1029" style="position:absolute;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" fillcolor="#675e47 [3215]" stroked="f" strokeweight="2pt">
              <v:path arrowok="t"/>
              <v:textbox>
                <w:txbxContent>
                  <w:p w14:paraId="4FBF5308" w14:textId="77777777" w:rsidR="00EF26AC" w:rsidRDefault="00EF26A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9744" behindDoc="1" locked="0" layoutInCell="1" allowOverlap="1" wp14:anchorId="13B46F2A" wp14:editId="0C195688">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3A839"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3B46F2A" id="_x0000_s1030" style="position:absolute;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AMG7vQEAIA&#10;AIEEAAAOAAAAAAAAAAAAAAAAAC4CAABkcnMvZTJvRG9jLnhtbFBLAQItABQABgAIAAAAIQCup5NJ&#10;2wAAAAUBAAAPAAAAAAAAAAAAAAAAAGoEAABkcnMvZG93bnJldi54bWxQSwUGAAAAAAQABADzAAAA&#10;cgUAAAAA&#10;" fillcolor="#a9a57c [3204]" stroked="f" strokeweight="2pt">
              <v:path arrowok="t"/>
              <v:textbox>
                <w:txbxContent>
                  <w:p w14:paraId="4E23A839"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431962B1" wp14:editId="3FEBFE7C">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962B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31" type="#_x0000_t185" style="position:absolute;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&#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CROlD9kgIAALoFAAAOAAAAAAAAAAAAAAAAAC4CAABkcnMvZTJvRG9jLnhtbFBLAQIt&#10;ABQABgAIAAAAIQCodUQZ2gAAAAMBAAAPAAAAAAAAAAAAAAAAAOwEAABkcnMvZG93bnJldi54bWxQ&#10;SwUGAAAAAAQABADzAAAA8wUAAAAA&#10;" filled="t" fillcolor="#a9a57c [3204]" strokecolor="white [3212]" strokeweight="1pt">
              <v:path arrowok="t"/>
              <v:textbox inset="0,,0">
                <w:txbxContent>
                  <w:p w14:paraId="262D2CDB" w14:textId="77777777" w:rsidR="00EF26AC" w:rsidRDefault="00386F87">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CEB56" w14:textId="77777777" w:rsidR="0008350E" w:rsidRDefault="0008350E">
    <w:pPr>
      <w:pStyle w:val="Voettekst"/>
    </w:pPr>
    <w:r>
      <w:rPr>
        <w:noProof/>
      </w:rPr>
      <mc:AlternateContent>
        <mc:Choice Requires="wps">
          <w:drawing>
            <wp:anchor distT="0" distB="0" distL="114300" distR="114300" simplePos="0" relativeHeight="251683840" behindDoc="0" locked="0" layoutInCell="1" allowOverlap="1" wp14:anchorId="5B8EC13F" wp14:editId="0E9884CD">
              <wp:simplePos x="0" y="0"/>
              <wp:positionH relativeFrom="column">
                <wp:posOffset>5989955</wp:posOffset>
              </wp:positionH>
              <wp:positionV relativeFrom="page">
                <wp:posOffset>7333615</wp:posOffset>
              </wp:positionV>
              <wp:extent cx="341630" cy="1961515"/>
              <wp:effectExtent l="0" t="0" r="1270" b="635"/>
              <wp:wrapNone/>
              <wp:docPr id="8" name="Tekstvak 8"/>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C13F" id="_x0000_t202" coordsize="21600,21600" o:spt="202" path="m,l,21600r21600,l21600,xe">
              <v:stroke joinstyle="miter"/>
              <v:path gradientshapeok="t" o:connecttype="rect"/>
            </v:shapetype>
            <v:shape id="Tekstvak 8" o:spid="_x0000_s1032" type="#_x0000_t202" style="position:absolute;margin-left:471.65pt;margin-top:577.45pt;width:26.9pt;height:15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" fillcolor="white [3201]" stroked="f" strokeweight=".5pt">
              <v:textbox style="layout-flow:vertical;mso-layout-flow-alt:bottom-to-top">
                <w:txbxContent>
                  <w:p w14:paraId="6908C5B9"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r>
      <w:rPr>
        <w:noProof/>
      </w:rPr>
      <w:drawing>
        <wp:anchor distT="0" distB="0" distL="114300" distR="114300" simplePos="0" relativeHeight="251682816" behindDoc="1" locked="0" layoutInCell="1" allowOverlap="1" wp14:anchorId="0C2B6A11" wp14:editId="7890CD7D">
          <wp:simplePos x="0" y="0"/>
          <wp:positionH relativeFrom="column">
            <wp:posOffset>-850900</wp:posOffset>
          </wp:positionH>
          <wp:positionV relativeFrom="page">
            <wp:posOffset>9256395</wp:posOffset>
          </wp:positionV>
          <wp:extent cx="7228205" cy="554355"/>
          <wp:effectExtent l="0" t="0" r="0" b="0"/>
          <wp:wrapThrough wrapText="bothSides">
            <wp:wrapPolygon edited="0">
              <wp:start x="20835" y="742"/>
              <wp:lineTo x="228" y="8165"/>
              <wp:lineTo x="171" y="18557"/>
              <wp:lineTo x="20494" y="18557"/>
              <wp:lineTo x="20721" y="14103"/>
              <wp:lineTo x="21291" y="10392"/>
              <wp:lineTo x="21405" y="5938"/>
              <wp:lineTo x="21120" y="742"/>
              <wp:lineTo x="20835" y="742"/>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riefpapierOnder.png"/>
                  <pic:cNvPicPr/>
                </pic:nvPicPr>
                <pic:blipFill>
                  <a:blip r:embed="rId1">
                    <a:extLst>
                      <a:ext uri="{28A0092B-C50C-407E-A947-70E740481C1C}">
                        <a14:useLocalDpi xmlns:a14="http://schemas.microsoft.com/office/drawing/2010/main" val="0"/>
                      </a:ext>
                    </a:extLst>
                  </a:blip>
                  <a:stretch>
                    <a:fillRect/>
                  </a:stretch>
                </pic:blipFill>
                <pic:spPr>
                  <a:xfrm>
                    <a:off x="0" y="0"/>
                    <a:ext cx="7228205" cy="5543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E522E" w14:textId="77777777" w:rsidR="004B64A0" w:rsidRDefault="004B64A0">
      <w:pPr>
        <w:spacing w:after="0" w:line="240" w:lineRule="auto"/>
      </w:pPr>
      <w:r>
        <w:separator/>
      </w:r>
    </w:p>
  </w:footnote>
  <w:footnote w:type="continuationSeparator" w:id="0">
    <w:p w14:paraId="76736A95" w14:textId="77777777" w:rsidR="004B64A0" w:rsidRDefault="004B64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84B48" w14:textId="77777777" w:rsidR="00EF26AC" w:rsidRDefault="00386F87">
    <w:pPr>
      <w:pStyle w:val="Koptekst"/>
    </w:pPr>
    <w:r>
      <w:rPr>
        <w:noProof/>
      </w:rPr>
      <mc:AlternateContent>
        <mc:Choice Requires="wps">
          <w:drawing>
            <wp:anchor distT="0" distB="0" distL="114300" distR="114300" simplePos="0" relativeHeight="251675648" behindDoc="0" locked="0" layoutInCell="1" allowOverlap="1" wp14:anchorId="402EBC20" wp14:editId="5BF3F19D">
              <wp:simplePos x="0" y="0"/>
              <mc:AlternateContent>
                <mc:Choice Requires="wp14">
                  <wp:positionH relativeFrom="page">
                    <wp14:pctPosHOffset>3500</wp14:pctPosHOffset>
                  </wp:positionH>
                </mc:Choice>
                <mc:Fallback>
                  <wp:positionH relativeFrom="page">
                    <wp:posOffset>271780</wp:posOffset>
                  </wp:positionH>
                </mc:Fallback>
              </mc:AlternateContent>
              <wp:positionV relativeFrom="page">
                <wp:align>center</wp:align>
              </wp:positionV>
              <wp:extent cx="409575" cy="4526280"/>
              <wp:effectExtent l="0" t="0" r="0" b="0"/>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77777777" w:rsidR="00EF26AC" w:rsidRDefault="005563CB">
                              <w:pPr>
                                <w:jc w:val="center"/>
                                <w:rPr>
                                  <w:color w:val="FFFFFF" w:themeColor="background1"/>
                                </w:rPr>
                              </w:pPr>
                              <w:r>
                                <w:rPr>
                                  <w:color w:val="FFFFFF" w:themeColor="background1"/>
                                </w:rPr>
                                <w:t>Hewlett-Packard Company</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402EBC20" id="_x0000_t202" coordsize="21600,21600" o:spt="202" path="m,l,21600r21600,l21600,xe">
              <v:stroke joinstyle="miter"/>
              <v:path gradientshapeok="t" o:connecttype="rect"/>
            </v:shapetype>
            <v:shape id="Tekstvak 3" o:spid="_x0000_s1026"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" fillcolor="#675e47 [3215]" stroked="f" strokeweight=".5pt">
              <v:path arrowok="t"/>
              <v:textbox style="layout-flow:vertical;mso-layout-flow-alt:bottom-to-top">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77777777" w:rsidR="00EF26AC" w:rsidRDefault="005563CB">
                        <w:pPr>
                          <w:jc w:val="center"/>
                          <w:rPr>
                            <w:color w:val="FFFFFF" w:themeColor="background1"/>
                          </w:rPr>
                        </w:pPr>
                        <w:r>
                          <w:rPr>
                            <w:color w:val="FFFFFF" w:themeColor="background1"/>
                          </w:rPr>
                          <w:t>Hewlett-Packard Company</w:t>
                        </w:r>
                      </w:p>
                    </w:sdtContent>
                  </w:sdt>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3888F3A5" wp14:editId="78F7D216">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9FBE6"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888F3A5" id="Rechthoek 5" o:spid="_x0000_s1027"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AZJ2F6EAIA&#10;AIIEAAAOAAAAAAAAAAAAAAAAAC4CAABkcnMvZTJvRG9jLnhtbFBLAQItABQABgAIAAAAIQCup5NJ&#10;2wAAAAUBAAAPAAAAAAAAAAAAAAAAAGoEAABkcnMvZG93bnJldi54bWxQSwUGAAAAAAQABADzAAAA&#10;cgUAAAAA&#10;" fillcolor="#a9a57c [3204]" stroked="f" strokeweight="2pt">
              <v:path arrowok="t"/>
              <v:textbox>
                <w:txbxContent>
                  <w:p w14:paraId="4209FBE6"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56438B54" wp14:editId="784500B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52BD3"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6438B54" id="Rechthoek 4" o:spid="_x0000_s102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" fillcolor="#675e47 [3215]" stroked="f" strokeweight="2pt">
              <v:path arrowok="t"/>
              <v:textbox>
                <w:txbxContent>
                  <w:p w14:paraId="7F352BD3" w14:textId="77777777" w:rsidR="00EF26AC" w:rsidRDefault="00EF26AC">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88459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102D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16D1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84A83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EFCABDA"/>
    <w:lvl w:ilvl="0">
      <w:start w:val="1"/>
      <w:numFmt w:val="bullet"/>
      <w:pStyle w:val="Lijstopsomteken5"/>
      <w:lvlText w:val="○"/>
      <w:lvlJc w:val="left"/>
      <w:pPr>
        <w:ind w:left="1800" w:hanging="360"/>
      </w:pPr>
      <w:rPr>
        <w:rFonts w:ascii="Monotype Corsiva" w:hAnsi="Monotype Corsiva" w:hint="default"/>
        <w:color w:val="D2CB6C" w:themeColor="accent3"/>
      </w:rPr>
    </w:lvl>
  </w:abstractNum>
  <w:abstractNum w:abstractNumId="5"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D2CB6C" w:themeColor="accent3"/>
      </w:rPr>
    </w:lvl>
  </w:abstractNum>
  <w:abstractNum w:abstractNumId="6" w15:restartNumberingAfterBreak="0">
    <w:nsid w:val="FFFFFF82"/>
    <w:multiLevelType w:val="singleLevel"/>
    <w:tmpl w:val="6FB021B0"/>
    <w:lvl w:ilvl="0">
      <w:start w:val="1"/>
      <w:numFmt w:val="bullet"/>
      <w:pStyle w:val="Lijstopsomteken3"/>
      <w:lvlText w:val=""/>
      <w:lvlJc w:val="left"/>
      <w:pPr>
        <w:ind w:left="1080" w:hanging="360"/>
      </w:pPr>
      <w:rPr>
        <w:rFonts w:ascii="Symbol" w:hAnsi="Symbol" w:hint="default"/>
        <w:color w:val="A9A57C" w:themeColor="accent1"/>
      </w:rPr>
    </w:lvl>
  </w:abstractNum>
  <w:abstractNum w:abstractNumId="7"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A9A57C" w:themeColor="accent1"/>
      </w:rPr>
    </w:lvl>
  </w:abstractNum>
  <w:abstractNum w:abstractNumId="8" w15:restartNumberingAfterBreak="0">
    <w:nsid w:val="FFFFFF88"/>
    <w:multiLevelType w:val="singleLevel"/>
    <w:tmpl w:val="58422E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2A106"/>
    <w:lvl w:ilvl="0">
      <w:start w:val="1"/>
      <w:numFmt w:val="bullet"/>
      <w:pStyle w:val="Lijstopsomteken"/>
      <w:lvlText w:val=""/>
      <w:lvlJc w:val="left"/>
      <w:pPr>
        <w:ind w:left="360" w:hanging="360"/>
      </w:pPr>
      <w:rPr>
        <w:rFonts w:ascii="Symbol" w:hAnsi="Symbol" w:hint="default"/>
        <w:color w:val="A9A57C" w:themeColor="accent1"/>
      </w:rPr>
    </w:lvl>
  </w:abstractNum>
  <w:abstractNum w:abstractNumId="10" w15:restartNumberingAfterBreak="0">
    <w:nsid w:val="04D33EA9"/>
    <w:multiLevelType w:val="hybridMultilevel"/>
    <w:tmpl w:val="7E4EE4F8"/>
    <w:lvl w:ilvl="0" w:tplc="A874E43C">
      <w:numFmt w:val="bullet"/>
      <w:lvlText w:val=""/>
      <w:lvlJc w:val="left"/>
      <w:pPr>
        <w:ind w:left="720" w:hanging="360"/>
      </w:pPr>
      <w:rPr>
        <w:rFonts w:ascii="Symbol" w:eastAsia="Times"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5B47ABD"/>
    <w:multiLevelType w:val="hybridMultilevel"/>
    <w:tmpl w:val="0720A0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71F61AE"/>
    <w:multiLevelType w:val="hybridMultilevel"/>
    <w:tmpl w:val="48C88632"/>
    <w:lvl w:ilvl="0" w:tplc="CF1E29D0">
      <w:start w:val="1"/>
      <w:numFmt w:val="decimal"/>
      <w:lvlText w:val="%1."/>
      <w:lvlJc w:val="left"/>
      <w:pPr>
        <w:ind w:left="720" w:hanging="360"/>
      </w:pPr>
      <w:rPr>
        <w:rFonts w:ascii="Calibri" w:hAnsi="Calibri" w:hint="default"/>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BCC1C72"/>
    <w:multiLevelType w:val="hybridMultilevel"/>
    <w:tmpl w:val="0CC09B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0951B72"/>
    <w:multiLevelType w:val="hybridMultilevel"/>
    <w:tmpl w:val="4FDAB44C"/>
    <w:lvl w:ilvl="0" w:tplc="110EBB0E">
      <w:start w:val="1"/>
      <w:numFmt w:val="decimal"/>
      <w:lvlText w:val="%1."/>
      <w:lvlJc w:val="left"/>
      <w:pPr>
        <w:ind w:left="720" w:hanging="360"/>
      </w:pPr>
      <w:rPr>
        <w:rFonts w:ascii="Calibri" w:hAnsi="Calibri"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AC33175"/>
    <w:multiLevelType w:val="hybridMultilevel"/>
    <w:tmpl w:val="30F6BA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B685E2A"/>
    <w:multiLevelType w:val="hybridMultilevel"/>
    <w:tmpl w:val="915623F6"/>
    <w:lvl w:ilvl="0" w:tplc="B08805C0">
      <w:start w:val="1"/>
      <w:numFmt w:val="bullet"/>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1275E42"/>
    <w:multiLevelType w:val="hybridMultilevel"/>
    <w:tmpl w:val="C6D0CE6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8EF5E2D"/>
    <w:multiLevelType w:val="hybridMultilevel"/>
    <w:tmpl w:val="6AC43E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BF45253"/>
    <w:multiLevelType w:val="hybridMultilevel"/>
    <w:tmpl w:val="273A597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1FB76EA"/>
    <w:multiLevelType w:val="hybridMultilevel"/>
    <w:tmpl w:val="A7D879B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2A3248E"/>
    <w:multiLevelType w:val="hybridMultilevel"/>
    <w:tmpl w:val="3EC21A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5FE5EAC"/>
    <w:multiLevelType w:val="hybridMultilevel"/>
    <w:tmpl w:val="7262B5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A816FB8"/>
    <w:multiLevelType w:val="hybridMultilevel"/>
    <w:tmpl w:val="551A1ACE"/>
    <w:lvl w:ilvl="0" w:tplc="19D2DE82">
      <w:start w:val="1"/>
      <w:numFmt w:val="bullet"/>
      <w:lvlText w:val="¢"/>
      <w:lvlJc w:val="left"/>
      <w:pPr>
        <w:ind w:left="720" w:hanging="360"/>
      </w:pPr>
      <w:rPr>
        <w:rFonts w:ascii="Wingdings" w:hAnsi="Wingdings" w:hint="default"/>
        <w:color w:val="19828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A8762D8"/>
    <w:multiLevelType w:val="hybridMultilevel"/>
    <w:tmpl w:val="1F1CD1C6"/>
    <w:lvl w:ilvl="0" w:tplc="3FB6892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B6F2338"/>
    <w:multiLevelType w:val="hybridMultilevel"/>
    <w:tmpl w:val="9B9AF8C8"/>
    <w:lvl w:ilvl="0" w:tplc="A312714E">
      <w:start w:val="1"/>
      <w:numFmt w:val="bullet"/>
      <w:pStyle w:val="Opsomming"/>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E88023B"/>
    <w:multiLevelType w:val="hybridMultilevel"/>
    <w:tmpl w:val="8D4630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FE07CA2"/>
    <w:multiLevelType w:val="hybridMultilevel"/>
    <w:tmpl w:val="51164224"/>
    <w:lvl w:ilvl="0" w:tplc="A91C097E">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 w15:restartNumberingAfterBreak="0">
    <w:nsid w:val="59363DE9"/>
    <w:multiLevelType w:val="hybridMultilevel"/>
    <w:tmpl w:val="9AF67C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675E4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B1A23BD"/>
    <w:multiLevelType w:val="hybridMultilevel"/>
    <w:tmpl w:val="5DAE4F7A"/>
    <w:lvl w:ilvl="0" w:tplc="7B1C51CC">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6BCE1C76"/>
    <w:multiLevelType w:val="hybridMultilevel"/>
    <w:tmpl w:val="3E989726"/>
    <w:lvl w:ilvl="0" w:tplc="CF1E29D0">
      <w:start w:val="1"/>
      <w:numFmt w:val="decimal"/>
      <w:lvlText w:val="%1."/>
      <w:lvlJc w:val="left"/>
      <w:pPr>
        <w:ind w:left="720" w:hanging="360"/>
      </w:pPr>
      <w:rPr>
        <w:rFonts w:ascii="Calibri" w:hAnsi="Calibri" w:hint="default"/>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C2056B2"/>
    <w:multiLevelType w:val="hybridMultilevel"/>
    <w:tmpl w:val="80BC27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D372323"/>
    <w:multiLevelType w:val="hybridMultilevel"/>
    <w:tmpl w:val="72D008D8"/>
    <w:lvl w:ilvl="0" w:tplc="B08805C0">
      <w:start w:val="1"/>
      <w:numFmt w:val="bullet"/>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2E33488"/>
    <w:multiLevelType w:val="hybridMultilevel"/>
    <w:tmpl w:val="0CE61C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3107C1D"/>
    <w:multiLevelType w:val="hybridMultilevel"/>
    <w:tmpl w:val="6582C3EE"/>
    <w:lvl w:ilvl="0" w:tplc="B1442214">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5E060F6"/>
    <w:multiLevelType w:val="hybridMultilevel"/>
    <w:tmpl w:val="0EF41B38"/>
    <w:lvl w:ilvl="0" w:tplc="19D2DE82">
      <w:start w:val="1"/>
      <w:numFmt w:val="bullet"/>
      <w:lvlText w:val="¢"/>
      <w:lvlJc w:val="left"/>
      <w:pPr>
        <w:ind w:left="720" w:hanging="360"/>
      </w:pPr>
      <w:rPr>
        <w:rFonts w:ascii="Wingdings" w:hAnsi="Wingdings" w:hint="default"/>
        <w:color w:val="19828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8116C49"/>
    <w:multiLevelType w:val="hybridMultilevel"/>
    <w:tmpl w:val="E6D282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27"/>
  </w:num>
  <w:num w:numId="22">
    <w:abstractNumId w:val="22"/>
  </w:num>
  <w:num w:numId="23">
    <w:abstractNumId w:val="11"/>
  </w:num>
  <w:num w:numId="24">
    <w:abstractNumId w:val="30"/>
  </w:num>
  <w:num w:numId="25">
    <w:abstractNumId w:val="10"/>
  </w:num>
  <w:num w:numId="26">
    <w:abstractNumId w:val="26"/>
  </w:num>
  <w:num w:numId="27">
    <w:abstractNumId w:val="28"/>
  </w:num>
  <w:num w:numId="28">
    <w:abstractNumId w:val="24"/>
  </w:num>
  <w:num w:numId="29">
    <w:abstractNumId w:val="35"/>
  </w:num>
  <w:num w:numId="30">
    <w:abstractNumId w:val="23"/>
  </w:num>
  <w:num w:numId="31">
    <w:abstractNumId w:val="36"/>
  </w:num>
  <w:num w:numId="32">
    <w:abstractNumId w:val="25"/>
  </w:num>
  <w:num w:numId="33">
    <w:abstractNumId w:val="33"/>
  </w:num>
  <w:num w:numId="34">
    <w:abstractNumId w:val="16"/>
  </w:num>
  <w:num w:numId="35">
    <w:abstractNumId w:val="29"/>
  </w:num>
  <w:num w:numId="36">
    <w:abstractNumId w:val="21"/>
  </w:num>
  <w:num w:numId="37">
    <w:abstractNumId w:val="18"/>
  </w:num>
  <w:num w:numId="38">
    <w:abstractNumId w:val="32"/>
  </w:num>
  <w:num w:numId="39">
    <w:abstractNumId w:val="15"/>
  </w:num>
  <w:num w:numId="40">
    <w:abstractNumId w:val="37"/>
  </w:num>
  <w:num w:numId="41">
    <w:abstractNumId w:val="17"/>
  </w:num>
  <w:num w:numId="42">
    <w:abstractNumId w:val="20"/>
  </w:num>
  <w:num w:numId="43">
    <w:abstractNumId w:val="19"/>
  </w:num>
  <w:num w:numId="44">
    <w:abstractNumId w:val="12"/>
  </w:num>
  <w:num w:numId="45">
    <w:abstractNumId w:val="31"/>
  </w:num>
  <w:num w:numId="46">
    <w:abstractNumId w:val="14"/>
  </w:num>
  <w:num w:numId="47">
    <w:abstractNumId w:val="13"/>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609"/>
    <w:rsid w:val="00051532"/>
    <w:rsid w:val="0008350E"/>
    <w:rsid w:val="0009158E"/>
    <w:rsid w:val="00093209"/>
    <w:rsid w:val="000A4095"/>
    <w:rsid w:val="000B5401"/>
    <w:rsid w:val="000C6D1F"/>
    <w:rsid w:val="000E1A4D"/>
    <w:rsid w:val="000E72B8"/>
    <w:rsid w:val="0013311C"/>
    <w:rsid w:val="00181BD7"/>
    <w:rsid w:val="00194E1C"/>
    <w:rsid w:val="001B6799"/>
    <w:rsid w:val="001D1660"/>
    <w:rsid w:val="001E30F1"/>
    <w:rsid w:val="001E585D"/>
    <w:rsid w:val="00206993"/>
    <w:rsid w:val="00260694"/>
    <w:rsid w:val="002C30E6"/>
    <w:rsid w:val="00304699"/>
    <w:rsid w:val="0034207A"/>
    <w:rsid w:val="003503E8"/>
    <w:rsid w:val="00367E7F"/>
    <w:rsid w:val="00386F87"/>
    <w:rsid w:val="003B3626"/>
    <w:rsid w:val="003B7965"/>
    <w:rsid w:val="003C6C1B"/>
    <w:rsid w:val="003D4A13"/>
    <w:rsid w:val="003F7AF7"/>
    <w:rsid w:val="00402414"/>
    <w:rsid w:val="00490C85"/>
    <w:rsid w:val="00496F28"/>
    <w:rsid w:val="004B21E4"/>
    <w:rsid w:val="004B64A0"/>
    <w:rsid w:val="004C5AC4"/>
    <w:rsid w:val="004D39C9"/>
    <w:rsid w:val="00504A4A"/>
    <w:rsid w:val="00505EA3"/>
    <w:rsid w:val="00534848"/>
    <w:rsid w:val="00543403"/>
    <w:rsid w:val="005563CB"/>
    <w:rsid w:val="00561193"/>
    <w:rsid w:val="00562751"/>
    <w:rsid w:val="005E7301"/>
    <w:rsid w:val="005F335D"/>
    <w:rsid w:val="0062164C"/>
    <w:rsid w:val="00634EEF"/>
    <w:rsid w:val="006567F3"/>
    <w:rsid w:val="00666786"/>
    <w:rsid w:val="0066679D"/>
    <w:rsid w:val="00674B1B"/>
    <w:rsid w:val="006C16F4"/>
    <w:rsid w:val="006C7266"/>
    <w:rsid w:val="006E608A"/>
    <w:rsid w:val="006E79C0"/>
    <w:rsid w:val="00734756"/>
    <w:rsid w:val="007642E0"/>
    <w:rsid w:val="00773E91"/>
    <w:rsid w:val="00793FE4"/>
    <w:rsid w:val="007A3913"/>
    <w:rsid w:val="007A6184"/>
    <w:rsid w:val="007B0FC4"/>
    <w:rsid w:val="007B6261"/>
    <w:rsid w:val="007C5961"/>
    <w:rsid w:val="007C5A88"/>
    <w:rsid w:val="007E47B8"/>
    <w:rsid w:val="007F5B94"/>
    <w:rsid w:val="00822C8E"/>
    <w:rsid w:val="00836379"/>
    <w:rsid w:val="00837DF5"/>
    <w:rsid w:val="00845591"/>
    <w:rsid w:val="00845A7A"/>
    <w:rsid w:val="00870286"/>
    <w:rsid w:val="00873B87"/>
    <w:rsid w:val="008C6035"/>
    <w:rsid w:val="00911D63"/>
    <w:rsid w:val="00925E39"/>
    <w:rsid w:val="009C3D47"/>
    <w:rsid w:val="009D0BEF"/>
    <w:rsid w:val="009E39E4"/>
    <w:rsid w:val="009F139E"/>
    <w:rsid w:val="00A46EDA"/>
    <w:rsid w:val="00A501D1"/>
    <w:rsid w:val="00A67758"/>
    <w:rsid w:val="00A71C59"/>
    <w:rsid w:val="00A71DE9"/>
    <w:rsid w:val="00A869DE"/>
    <w:rsid w:val="00A87048"/>
    <w:rsid w:val="00AA3EBC"/>
    <w:rsid w:val="00AB11B5"/>
    <w:rsid w:val="00B0787C"/>
    <w:rsid w:val="00B32609"/>
    <w:rsid w:val="00B461B1"/>
    <w:rsid w:val="00B85790"/>
    <w:rsid w:val="00BA4A0B"/>
    <w:rsid w:val="00BC301E"/>
    <w:rsid w:val="00BE2A38"/>
    <w:rsid w:val="00BE6C74"/>
    <w:rsid w:val="00C17915"/>
    <w:rsid w:val="00C4432E"/>
    <w:rsid w:val="00C47D0D"/>
    <w:rsid w:val="00C8355A"/>
    <w:rsid w:val="00C872BF"/>
    <w:rsid w:val="00C94D1F"/>
    <w:rsid w:val="00CC1838"/>
    <w:rsid w:val="00CE17AD"/>
    <w:rsid w:val="00CE39F5"/>
    <w:rsid w:val="00D21F67"/>
    <w:rsid w:val="00D277FE"/>
    <w:rsid w:val="00D449D0"/>
    <w:rsid w:val="00D7458A"/>
    <w:rsid w:val="00D801DB"/>
    <w:rsid w:val="00D840D9"/>
    <w:rsid w:val="00D84BD7"/>
    <w:rsid w:val="00DB3FFA"/>
    <w:rsid w:val="00DC285C"/>
    <w:rsid w:val="00DC492B"/>
    <w:rsid w:val="00DF5311"/>
    <w:rsid w:val="00DF6922"/>
    <w:rsid w:val="00DF7270"/>
    <w:rsid w:val="00E1788E"/>
    <w:rsid w:val="00E25DFA"/>
    <w:rsid w:val="00E51717"/>
    <w:rsid w:val="00E56F56"/>
    <w:rsid w:val="00E71271"/>
    <w:rsid w:val="00E81E35"/>
    <w:rsid w:val="00EA001A"/>
    <w:rsid w:val="00EF26AC"/>
    <w:rsid w:val="00F37191"/>
    <w:rsid w:val="00F71C6D"/>
    <w:rsid w:val="00F77806"/>
    <w:rsid w:val="00F900F3"/>
    <w:rsid w:val="00FA0265"/>
    <w:rsid w:val="00FA322F"/>
    <w:rsid w:val="00FD568C"/>
    <w:rsid w:val="00FE16B7"/>
    <w:rsid w:val="00FF4B11"/>
    <w:rsid w:val="00FF6AAE"/>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FFFD682"/>
  <w15:docId w15:val="{BEB23E41-B469-4D55-8F2A-8A2C66E9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160" w:line="264" w:lineRule="auto"/>
    </w:pPr>
    <w:rPr>
      <w:sz w:val="21"/>
    </w:rPr>
  </w:style>
  <w:style w:type="paragraph" w:styleId="Kop1">
    <w:name w:val="heading 1"/>
    <w:basedOn w:val="Standaard"/>
    <w:next w:val="Standaard"/>
    <w:link w:val="Kop1Char"/>
    <w:qFormat/>
    <w:rsid w:val="000E1A4D"/>
    <w:pPr>
      <w:outlineLvl w:val="0"/>
    </w:pPr>
    <w:rPr>
      <w:rFonts w:ascii="Trebuchet MS" w:hAnsi="Trebuchet MS"/>
      <w:color w:val="00619B"/>
      <w:sz w:val="28"/>
      <w:szCs w:val="28"/>
    </w:rPr>
  </w:style>
  <w:style w:type="paragraph" w:styleId="Kop2">
    <w:name w:val="heading 2"/>
    <w:basedOn w:val="Standaard"/>
    <w:next w:val="Standaard"/>
    <w:link w:val="Kop2Char"/>
    <w:unhideWhenUsed/>
    <w:qFormat/>
    <w:rsid w:val="000E1A4D"/>
    <w:pPr>
      <w:shd w:val="clear" w:color="auto" w:fill="FFFFFF"/>
      <w:spacing w:after="48" w:line="240" w:lineRule="auto"/>
      <w:textAlignment w:val="baseline"/>
      <w:outlineLvl w:val="1"/>
    </w:pPr>
    <w:rPr>
      <w:rFonts w:ascii="Trebuchet MS" w:eastAsia="Times New Roman" w:hAnsi="Trebuchet MS" w:cs="Times New Roman"/>
      <w:color w:val="00679F"/>
      <w:kern w:val="36"/>
      <w:sz w:val="20"/>
      <w:szCs w:val="20"/>
    </w:rPr>
  </w:style>
  <w:style w:type="paragraph" w:styleId="Kop3">
    <w:name w:val="heading 3"/>
    <w:basedOn w:val="Standaard"/>
    <w:next w:val="Standaard"/>
    <w:link w:val="Kop3Char"/>
    <w:uiPriority w:val="9"/>
    <w:unhideWhenUsed/>
    <w:qFormat/>
    <w:rsid w:val="00925E39"/>
    <w:pPr>
      <w:pBdr>
        <w:bottom w:val="single" w:sz="4" w:space="1" w:color="auto"/>
      </w:pBdr>
      <w:tabs>
        <w:tab w:val="left" w:pos="220"/>
        <w:tab w:val="left" w:pos="720"/>
      </w:tabs>
      <w:autoSpaceDE w:val="0"/>
      <w:autoSpaceDN w:val="0"/>
      <w:adjustRightInd w:val="0"/>
      <w:spacing w:after="60" w:line="240" w:lineRule="auto"/>
      <w:outlineLvl w:val="2"/>
    </w:pPr>
    <w:rPr>
      <w:rFonts w:ascii="Trebuchet MS" w:eastAsia="Times New Roman" w:hAnsi="Trebuchet MS" w:cs="Calibri"/>
      <w:b/>
      <w:lang w:val="nl-NL"/>
    </w:rPr>
  </w:style>
  <w:style w:type="paragraph" w:styleId="Kop4">
    <w:name w:val="heading 4"/>
    <w:basedOn w:val="Standaard"/>
    <w:next w:val="Standaard"/>
    <w:link w:val="Kop4Char"/>
    <w:uiPriority w:val="9"/>
    <w:unhideWhenUsed/>
    <w:qFormat/>
    <w:rsid w:val="00925E39"/>
    <w:pPr>
      <w:tabs>
        <w:tab w:val="left" w:pos="220"/>
        <w:tab w:val="left" w:pos="720"/>
      </w:tabs>
      <w:autoSpaceDE w:val="0"/>
      <w:autoSpaceDN w:val="0"/>
      <w:adjustRightInd w:val="0"/>
      <w:spacing w:after="60" w:line="240" w:lineRule="auto"/>
      <w:outlineLvl w:val="3"/>
    </w:pPr>
    <w:rPr>
      <w:rFonts w:ascii="Trebuchet MS" w:eastAsia="Times New Roman" w:hAnsi="Trebuchet MS" w:cs="Calibri"/>
      <w:b/>
      <w:lang w:val="nl-NL"/>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A9A57C" w:themeColor="accent1"/>
      <w:sz w:val="22"/>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A9A57C" w:themeColor="accent1"/>
      <w:sz w:val="22"/>
    </w:rPr>
  </w:style>
  <w:style w:type="paragraph" w:styleId="Kop7">
    <w:name w:val="heading 7"/>
    <w:basedOn w:val="Standaard"/>
    <w:next w:val="Standaard"/>
    <w:link w:val="Kop7Char"/>
    <w:uiPriority w:val="9"/>
    <w:semiHidden/>
    <w:unhideWhenUsed/>
    <w:qFormat/>
    <w:pPr>
      <w:keepNext/>
      <w:keepLines/>
      <w:spacing w:before="200" w:after="0"/>
      <w:outlineLvl w:val="6"/>
    </w:pPr>
    <w:rPr>
      <w:rFonts w:asciiTheme="majorHAnsi" w:eastAsiaTheme="majorEastAsia" w:hAnsiTheme="majorHAnsi" w:cstheme="majorBidi"/>
      <w:i/>
      <w:iCs/>
      <w:color w:val="2F2B20" w:themeColor="text1"/>
      <w:sz w:val="2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E1A4D"/>
    <w:rPr>
      <w:rFonts w:ascii="Trebuchet MS" w:hAnsi="Trebuchet MS"/>
      <w:color w:val="00619B"/>
      <w:sz w:val="28"/>
      <w:szCs w:val="28"/>
    </w:rPr>
  </w:style>
  <w:style w:type="character" w:customStyle="1" w:styleId="Kop2Char">
    <w:name w:val="Kop 2 Char"/>
    <w:basedOn w:val="Standaardalinea-lettertype"/>
    <w:link w:val="Kop2"/>
    <w:rsid w:val="000E1A4D"/>
    <w:rPr>
      <w:rFonts w:ascii="Trebuchet MS" w:eastAsia="Times New Roman" w:hAnsi="Trebuchet MS" w:cs="Times New Roman"/>
      <w:color w:val="00679F"/>
      <w:kern w:val="36"/>
      <w:sz w:val="20"/>
      <w:szCs w:val="20"/>
      <w:shd w:val="clear" w:color="auto" w:fill="FFFFFF"/>
    </w:rPr>
  </w:style>
  <w:style w:type="character" w:customStyle="1" w:styleId="Kop3Char">
    <w:name w:val="Kop 3 Char"/>
    <w:basedOn w:val="Standaardalinea-lettertype"/>
    <w:link w:val="Kop3"/>
    <w:uiPriority w:val="9"/>
    <w:rsid w:val="00925E39"/>
    <w:rPr>
      <w:rFonts w:ascii="Trebuchet MS" w:eastAsia="Times New Roman" w:hAnsi="Trebuchet MS" w:cs="Calibri"/>
      <w:b/>
      <w:sz w:val="21"/>
      <w:lang w:val="nl-NL"/>
    </w:rPr>
  </w:style>
  <w:style w:type="character" w:customStyle="1" w:styleId="Kop4Char">
    <w:name w:val="Kop 4 Char"/>
    <w:basedOn w:val="Standaardalinea-lettertype"/>
    <w:link w:val="Kop4"/>
    <w:uiPriority w:val="9"/>
    <w:rsid w:val="00925E39"/>
    <w:rPr>
      <w:rFonts w:ascii="Trebuchet MS" w:eastAsia="Times New Roman" w:hAnsi="Trebuchet MS" w:cs="Calibri"/>
      <w:b/>
      <w:sz w:val="21"/>
      <w:lang w:val="nl-NL"/>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00000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sz w:val="20"/>
      <w:szCs w:val="20"/>
    </w:rPr>
  </w:style>
  <w:style w:type="character" w:styleId="Zwaar">
    <w:name w:val="Strong"/>
    <w:uiPriority w:val="22"/>
    <w:qFormat/>
    <w:rsid w:val="000E1A4D"/>
    <w:rPr>
      <w:rFonts w:ascii="Trebuchet MS" w:eastAsia="Times New Roman" w:hAnsi="Trebuchet MS" w:cs="Times New Roman"/>
      <w:color w:val="000000"/>
      <w:sz w:val="20"/>
      <w:szCs w:val="20"/>
    </w:rPr>
  </w:style>
  <w:style w:type="character" w:styleId="Nadruk">
    <w:name w:val="Emphasis"/>
    <w:basedOn w:val="Standaardalinea-lettertype"/>
    <w:uiPriority w:val="20"/>
    <w:qFormat/>
    <w:rPr>
      <w:i/>
      <w:iCs/>
      <w:color w:val="000000"/>
    </w:rPr>
  </w:style>
  <w:style w:type="character" w:customStyle="1" w:styleId="Tekenvoorintensievereferentie">
    <w:name w:val="Teken voor intensieve referentie"/>
    <w:basedOn w:val="Standaardalinea-lettertype"/>
    <w:uiPriority w:val="32"/>
    <w:rPr>
      <w:rFonts w:cs="Times New Roman"/>
      <w:b/>
      <w:color w:val="000000"/>
      <w:szCs w:val="20"/>
      <w:u w:val="single"/>
    </w:rPr>
  </w:style>
  <w:style w:type="character" w:customStyle="1" w:styleId="Tekensvoorsubtielereferentie">
    <w:name w:val="Tekens voor subtiele referentie"/>
    <w:basedOn w:val="Standaardalinea-lettertype"/>
    <w:uiPriority w:val="31"/>
    <w:rPr>
      <w:rFonts w:cs="Times New Roman"/>
      <w:color w:val="000000"/>
      <w:szCs w:val="20"/>
      <w:u w:val="single"/>
    </w:rPr>
  </w:style>
  <w:style w:type="character" w:customStyle="1" w:styleId="Tekensvoorboektitel">
    <w:name w:val="Tekens voor boektitel"/>
    <w:basedOn w:val="Standaardalinea-lettertype"/>
    <w:uiPriority w:val="33"/>
    <w:rPr>
      <w:rFonts w:asciiTheme="majorHAnsi" w:hAnsiTheme="majorHAnsi" w:cs="Times New Roman"/>
      <w:b/>
      <w:i/>
      <w:color w:val="000000"/>
      <w:szCs w:val="20"/>
    </w:rPr>
  </w:style>
  <w:style w:type="character" w:customStyle="1" w:styleId="Tekenvoorintensievenadruk">
    <w:name w:val="Teken voor intensieve nadruk"/>
    <w:basedOn w:val="Standaardalinea-lettertype"/>
    <w:uiPriority w:val="21"/>
    <w:rPr>
      <w:rFonts w:cs="Times New Roman"/>
      <w:b/>
      <w:i/>
      <w:color w:val="000000"/>
      <w:szCs w:val="20"/>
    </w:rPr>
  </w:style>
  <w:style w:type="character" w:customStyle="1" w:styleId="Tekensvoorsubtielenadruk">
    <w:name w:val="Tekens voor subtiele nadruk"/>
    <w:basedOn w:val="Standaardalinea-lettertype"/>
    <w:uiPriority w:val="19"/>
    <w:rPr>
      <w:rFonts w:cs="Times New Roman"/>
      <w:i/>
      <w:color w:val="000000"/>
      <w:szCs w:val="20"/>
    </w:rPr>
  </w:style>
  <w:style w:type="paragraph" w:styleId="Citaat">
    <w:name w:val="Quote"/>
    <w:basedOn w:val="Standaard"/>
    <w:next w:val="Standaard"/>
    <w:link w:val="CitaatChar"/>
    <w:uiPriority w:val="29"/>
    <w:qFormat/>
    <w:pPr>
      <w:spacing w:before="160" w:line="300" w:lineRule="auto"/>
      <w:ind w:left="144" w:right="144"/>
      <w:jc w:val="center"/>
    </w:pPr>
    <w:rPr>
      <w:rFonts w:asciiTheme="majorHAnsi" w:eastAsiaTheme="minorEastAsia" w:hAnsiTheme="majorHAnsi"/>
      <w:i/>
      <w:iCs/>
      <w:color w:val="A9A57C" w:themeColor="accent1"/>
      <w:sz w:val="24"/>
      <w14:ligatures w14:val="standard"/>
      <w14:numForm w14:val="oldStyle"/>
    </w:rPr>
  </w:style>
  <w:style w:type="character" w:customStyle="1" w:styleId="CitaatChar">
    <w:name w:val="Citaat Char"/>
    <w:basedOn w:val="Standaardalinea-lettertype"/>
    <w:link w:val="Citaat"/>
    <w:uiPriority w:val="29"/>
    <w:rPr>
      <w:rFonts w:asciiTheme="majorHAnsi" w:eastAsiaTheme="minorEastAsia" w:hAnsiTheme="majorHAnsi"/>
      <w:i/>
      <w:iCs/>
      <w:color w:val="000000"/>
      <w:sz w:val="24"/>
      <w14:ligatures w14:val="standard"/>
      <w14:numForm w14:val="oldStyle"/>
    </w:rPr>
  </w:style>
  <w:style w:type="paragraph" w:styleId="Duidelijkcitaat">
    <w:name w:val="Intense Quote"/>
    <w:basedOn w:val="Standaard"/>
    <w:next w:val="Standaard"/>
    <w:link w:val="Duidelijkcitaa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table" w:styleId="Tabelraster">
    <w:name w:val="Table Grid"/>
    <w:basedOn w:val="Standaardtabel"/>
    <w:uiPriority w:val="1"/>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color w:val="000000"/>
      <w:szCs w:val="20"/>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color w:val="000000"/>
      <w:szCs w:val="20"/>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sz w:val="16"/>
      <w:szCs w:val="16"/>
    </w:rPr>
  </w:style>
  <w:style w:type="paragraph" w:styleId="Bijschrift">
    <w:name w:val="caption"/>
    <w:basedOn w:val="Standaard"/>
    <w:next w:val="Standaard"/>
    <w:uiPriority w:val="35"/>
    <w:unhideWhenUsed/>
    <w:qFormat/>
    <w:pPr>
      <w:spacing w:line="240" w:lineRule="auto"/>
    </w:pPr>
    <w:rPr>
      <w:rFonts w:eastAsiaTheme="minorEastAsia"/>
      <w:b/>
      <w:bCs/>
      <w:smallCaps/>
      <w:color w:val="675E47" w:themeColor="text2"/>
      <w:spacing w:val="6"/>
      <w:sz w:val="20"/>
      <w:szCs w:val="18"/>
    </w:rPr>
  </w:style>
  <w:style w:type="paragraph" w:styleId="Geenafstand">
    <w:name w:val="No Spacing"/>
    <w:link w:val="GeenafstandChar"/>
    <w:uiPriority w:val="1"/>
    <w:qFormat/>
    <w:pPr>
      <w:spacing w:after="0" w:line="240" w:lineRule="auto"/>
    </w:pPr>
  </w:style>
  <w:style w:type="paragraph" w:styleId="Bloktekst">
    <w:name w:val="Block Text"/>
    <w:aliases w:val="Ingesprongen blok"/>
    <w:uiPriority w:val="40"/>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jstopsomteken">
    <w:name w:val="List Bullet"/>
    <w:basedOn w:val="Standaard"/>
    <w:uiPriority w:val="6"/>
    <w:unhideWhenUsed/>
    <w:pPr>
      <w:numPr>
        <w:numId w:val="16"/>
      </w:numPr>
      <w:spacing w:after="0"/>
      <w:contextualSpacing/>
    </w:pPr>
  </w:style>
  <w:style w:type="paragraph" w:styleId="Lijstopsomteken2">
    <w:name w:val="List Bullet 2"/>
    <w:basedOn w:val="Standaard"/>
    <w:uiPriority w:val="6"/>
    <w:unhideWhenUsed/>
    <w:pPr>
      <w:numPr>
        <w:numId w:val="17"/>
      </w:numPr>
      <w:spacing w:after="0"/>
    </w:pPr>
  </w:style>
  <w:style w:type="paragraph" w:styleId="Lijstopsomteken3">
    <w:name w:val="List Bullet 3"/>
    <w:basedOn w:val="Standaard"/>
    <w:uiPriority w:val="6"/>
    <w:unhideWhenUsed/>
    <w:pPr>
      <w:numPr>
        <w:numId w:val="18"/>
      </w:numPr>
      <w:spacing w:after="0"/>
    </w:pPr>
  </w:style>
  <w:style w:type="paragraph" w:styleId="Lijstopsomteken4">
    <w:name w:val="List Bullet 4"/>
    <w:basedOn w:val="Standaard"/>
    <w:uiPriority w:val="6"/>
    <w:unhideWhenUsed/>
    <w:pPr>
      <w:numPr>
        <w:numId w:val="19"/>
      </w:numPr>
      <w:spacing w:after="0"/>
    </w:pPr>
  </w:style>
  <w:style w:type="paragraph" w:styleId="Lijstopsomteken5">
    <w:name w:val="List Bullet 5"/>
    <w:basedOn w:val="Standaard"/>
    <w:uiPriority w:val="6"/>
    <w:unhideWhenUsed/>
    <w:pPr>
      <w:numPr>
        <w:numId w:val="20"/>
      </w:numPr>
      <w:spacing w:after="0"/>
    </w:pPr>
  </w:style>
  <w:style w:type="paragraph" w:styleId="Inhopg1">
    <w:name w:val="toc 1"/>
    <w:basedOn w:val="Standaard"/>
    <w:next w:val="Standaard"/>
    <w:autoRedefine/>
    <w:uiPriority w:val="99"/>
    <w:semiHidden/>
    <w:unhideWhenUsed/>
    <w:pPr>
      <w:tabs>
        <w:tab w:val="right" w:leader="dot" w:pos="8630"/>
      </w:tabs>
      <w:spacing w:after="40" w:line="240" w:lineRule="auto"/>
    </w:pPr>
    <w:rPr>
      <w:smallCaps/>
      <w:noProof/>
      <w:color w:val="9CBEBD" w:themeColor="accent2"/>
    </w:rPr>
  </w:style>
  <w:style w:type="paragraph" w:styleId="Inhopg2">
    <w:name w:val="toc 2"/>
    <w:basedOn w:val="Standaard"/>
    <w:next w:val="Standaard"/>
    <w:autoRedefine/>
    <w:uiPriority w:val="99"/>
    <w:semiHidden/>
    <w:unhideWhenUsed/>
    <w:pPr>
      <w:tabs>
        <w:tab w:val="right" w:leader="dot" w:pos="8630"/>
      </w:tabs>
      <w:spacing w:after="40" w:line="240" w:lineRule="auto"/>
      <w:ind w:left="216"/>
    </w:pPr>
    <w:rPr>
      <w:smallCaps/>
      <w:noProof/>
    </w:rPr>
  </w:style>
  <w:style w:type="paragraph" w:styleId="Inhopg3">
    <w:name w:val="toc 3"/>
    <w:basedOn w:val="Standaard"/>
    <w:next w:val="Standaard"/>
    <w:autoRedefine/>
    <w:uiPriority w:val="99"/>
    <w:semiHidden/>
    <w:unhideWhenUsed/>
    <w:pPr>
      <w:tabs>
        <w:tab w:val="right" w:leader="dot" w:pos="8630"/>
      </w:tabs>
      <w:spacing w:after="40" w:line="240" w:lineRule="auto"/>
      <w:ind w:left="446"/>
    </w:pPr>
    <w:rPr>
      <w:smallCaps/>
      <w:noProof/>
    </w:rPr>
  </w:style>
  <w:style w:type="paragraph" w:styleId="Inhopg4">
    <w:name w:val="toc 4"/>
    <w:basedOn w:val="Standaard"/>
    <w:next w:val="Standaard"/>
    <w:autoRedefine/>
    <w:uiPriority w:val="99"/>
    <w:semiHidden/>
    <w:unhideWhenUsed/>
    <w:pPr>
      <w:tabs>
        <w:tab w:val="right" w:leader="dot" w:pos="8630"/>
      </w:tabs>
      <w:spacing w:after="40" w:line="240" w:lineRule="auto"/>
      <w:ind w:left="662"/>
    </w:pPr>
    <w:rPr>
      <w:smallCaps/>
      <w:noProof/>
    </w:rPr>
  </w:style>
  <w:style w:type="paragraph" w:styleId="Inhopg5">
    <w:name w:val="toc 5"/>
    <w:basedOn w:val="Standaard"/>
    <w:next w:val="Standaard"/>
    <w:autoRedefine/>
    <w:uiPriority w:val="99"/>
    <w:semiHidden/>
    <w:unhideWhenUsed/>
    <w:pPr>
      <w:tabs>
        <w:tab w:val="right" w:leader="dot" w:pos="8630"/>
      </w:tabs>
      <w:spacing w:after="40" w:line="240" w:lineRule="auto"/>
      <w:ind w:left="878"/>
    </w:pPr>
    <w:rPr>
      <w:smallCaps/>
      <w:noProof/>
    </w:rPr>
  </w:style>
  <w:style w:type="paragraph" w:styleId="Inhopg6">
    <w:name w:val="toc 6"/>
    <w:basedOn w:val="Standaard"/>
    <w:next w:val="Standaard"/>
    <w:autoRedefine/>
    <w:uiPriority w:val="99"/>
    <w:semiHidden/>
    <w:unhideWhenUsed/>
    <w:pPr>
      <w:tabs>
        <w:tab w:val="right" w:leader="dot" w:pos="8630"/>
      </w:tabs>
      <w:spacing w:after="40" w:line="240" w:lineRule="auto"/>
      <w:ind w:left="1094"/>
    </w:pPr>
    <w:rPr>
      <w:smallCaps/>
      <w:noProof/>
    </w:rPr>
  </w:style>
  <w:style w:type="paragraph" w:styleId="Inhopg7">
    <w:name w:val="toc 7"/>
    <w:basedOn w:val="Standaard"/>
    <w:next w:val="Standaard"/>
    <w:autoRedefine/>
    <w:uiPriority w:val="99"/>
    <w:semiHidden/>
    <w:unhideWhenUsed/>
    <w:pPr>
      <w:tabs>
        <w:tab w:val="right" w:leader="dot" w:pos="8630"/>
      </w:tabs>
      <w:spacing w:after="40" w:line="240" w:lineRule="auto"/>
      <w:ind w:left="1325"/>
    </w:pPr>
    <w:rPr>
      <w:smallCaps/>
      <w:noProof/>
    </w:rPr>
  </w:style>
  <w:style w:type="paragraph" w:styleId="Inhopg8">
    <w:name w:val="toc 8"/>
    <w:basedOn w:val="Standaard"/>
    <w:next w:val="Standaard"/>
    <w:autoRedefine/>
    <w:uiPriority w:val="99"/>
    <w:semiHidden/>
    <w:unhideWhenUsed/>
    <w:pPr>
      <w:tabs>
        <w:tab w:val="right" w:leader="dot" w:pos="8630"/>
      </w:tabs>
      <w:spacing w:after="40" w:line="240" w:lineRule="auto"/>
      <w:ind w:left="1540"/>
    </w:pPr>
    <w:rPr>
      <w:smallCaps/>
      <w:noProof/>
    </w:rPr>
  </w:style>
  <w:style w:type="paragraph" w:styleId="Inhopg9">
    <w:name w:val="toc 9"/>
    <w:basedOn w:val="Standaard"/>
    <w:next w:val="Standaard"/>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Standaardalinea-lettertype"/>
    <w:uiPriority w:val="99"/>
    <w:unhideWhenUsed/>
    <w:rPr>
      <w:color w:val="000000"/>
      <w:u w:val="single"/>
    </w:rPr>
  </w:style>
  <w:style w:type="character" w:styleId="Titelvanboek">
    <w:name w:val="Book Title"/>
    <w:basedOn w:val="Standaardalinea-lettertype"/>
    <w:uiPriority w:val="33"/>
    <w:qFormat/>
    <w:rPr>
      <w:b/>
      <w:bCs/>
      <w:caps w:val="0"/>
      <w:smallCaps/>
      <w:spacing w:val="10"/>
    </w:rPr>
  </w:style>
  <w:style w:type="character" w:styleId="Intensievebenadrukking">
    <w:name w:val="Intense Emphasis"/>
    <w:basedOn w:val="Standaardalinea-lettertype"/>
    <w:uiPriority w:val="21"/>
    <w:qFormat/>
    <w:rPr>
      <w:b/>
      <w:bCs/>
      <w:i/>
      <w:iCs/>
      <w:color w:val="000000"/>
    </w:rPr>
  </w:style>
  <w:style w:type="character" w:styleId="Intensieveverwijzing">
    <w:name w:val="Intense Reference"/>
    <w:basedOn w:val="Standaardalinea-lettertype"/>
    <w:uiPriority w:val="32"/>
    <w:qFormat/>
    <w:rPr>
      <w:b/>
      <w:bCs/>
      <w:smallCaps/>
      <w:color w:val="000000"/>
      <w:spacing w:val="5"/>
      <w:u w:val="single"/>
    </w:rPr>
  </w:style>
  <w:style w:type="character" w:styleId="Subtielebenadrukking">
    <w:name w:val="Subtle Emphasis"/>
    <w:basedOn w:val="Standaardalinea-lettertype"/>
    <w:uiPriority w:val="19"/>
    <w:qFormat/>
    <w:rPr>
      <w:b w:val="0"/>
      <w:i/>
      <w:iCs/>
      <w:color w:val="000000"/>
    </w:rPr>
  </w:style>
  <w:style w:type="character" w:styleId="Subtieleverwijzing">
    <w:name w:val="Subtle Reference"/>
    <w:basedOn w:val="Standaardalinea-lettertype"/>
    <w:uiPriority w:val="31"/>
    <w:qFormat/>
    <w:rPr>
      <w:smallCaps/>
      <w:color w:val="000000"/>
      <w:u w:val="single"/>
    </w:rPr>
  </w:style>
  <w:style w:type="paragraph" w:styleId="Afsluiting">
    <w:name w:val="Closing"/>
    <w:basedOn w:val="Standaard"/>
    <w:link w:val="AfsluitingChar"/>
    <w:uiPriority w:val="5"/>
    <w:unhideWhenUsed/>
    <w:pPr>
      <w:spacing w:before="480" w:after="960"/>
      <w:contextualSpacing/>
    </w:pPr>
    <w:rPr>
      <w:b/>
      <w:color w:val="675E47" w:themeColor="text2"/>
    </w:rPr>
  </w:style>
  <w:style w:type="character" w:customStyle="1" w:styleId="AfsluitingChar">
    <w:name w:val="Afsluiting Char"/>
    <w:basedOn w:val="Standaardalinea-lettertype"/>
    <w:link w:val="Afsluiting"/>
    <w:uiPriority w:val="5"/>
    <w:rPr>
      <w:b/>
      <w:color w:val="000000"/>
      <w:sz w:val="21"/>
    </w:rPr>
  </w:style>
  <w:style w:type="paragraph" w:customStyle="1" w:styleId="Adresvangeadresseerde">
    <w:name w:val="Adres van geadresseerde"/>
    <w:basedOn w:val="Geenafstand"/>
    <w:uiPriority w:val="3"/>
    <w:qFormat/>
    <w:pPr>
      <w:spacing w:after="360"/>
      <w:contextualSpacing/>
    </w:pPr>
    <w:rPr>
      <w:color w:val="675E47" w:themeColor="text2"/>
      <w:sz w:val="21"/>
    </w:rPr>
  </w:style>
  <w:style w:type="paragraph" w:styleId="Aanhef">
    <w:name w:val="Salutation"/>
    <w:basedOn w:val="Geenafstand"/>
    <w:next w:val="Standaard"/>
    <w:link w:val="AanhefChar"/>
    <w:uiPriority w:val="4"/>
    <w:unhideWhenUsed/>
    <w:pPr>
      <w:spacing w:before="480" w:after="320"/>
      <w:contextualSpacing/>
    </w:pPr>
    <w:rPr>
      <w:b/>
      <w:color w:val="675E47" w:themeColor="text2"/>
      <w:sz w:val="21"/>
    </w:rPr>
  </w:style>
  <w:style w:type="character" w:customStyle="1" w:styleId="AanhefChar">
    <w:name w:val="Aanhef Char"/>
    <w:basedOn w:val="Standaardalinea-lettertype"/>
    <w:link w:val="Aanhef"/>
    <w:uiPriority w:val="4"/>
    <w:rPr>
      <w:b/>
      <w:color w:val="000000"/>
      <w:sz w:val="21"/>
    </w:rPr>
  </w:style>
  <w:style w:type="paragraph" w:customStyle="1" w:styleId="Adresvanafzender">
    <w:name w:val="Adres van afzender"/>
    <w:basedOn w:val="Geenafstand"/>
    <w:uiPriority w:val="2"/>
    <w:qFormat/>
    <w:pPr>
      <w:spacing w:after="360"/>
      <w:contextualSpacing/>
    </w:pPr>
  </w:style>
  <w:style w:type="paragraph" w:styleId="Ondertitel">
    <w:name w:val="Subtitle"/>
    <w:basedOn w:val="Standaard"/>
    <w:next w:val="Standaard"/>
    <w:link w:val="OndertitelChar"/>
    <w:uiPriority w:val="11"/>
    <w:qFormat/>
    <w:pPr>
      <w:numPr>
        <w:ilvl w:val="1"/>
      </w:numPr>
    </w:pPr>
    <w:rPr>
      <w:rFonts w:eastAsiaTheme="majorEastAsia" w:cstheme="majorBidi"/>
      <w:iCs/>
      <w:color w:val="675E47" w:themeColor="text2"/>
      <w:sz w:val="32"/>
      <w:szCs w:val="24"/>
    </w:rPr>
  </w:style>
  <w:style w:type="character" w:customStyle="1" w:styleId="OndertitelChar">
    <w:name w:val="Ondertitel Char"/>
    <w:basedOn w:val="Standaardalinea-lettertype"/>
    <w:link w:val="Ondertitel"/>
    <w:uiPriority w:val="11"/>
    <w:rPr>
      <w:rFonts w:eastAsiaTheme="majorEastAsia" w:cstheme="majorBidi"/>
      <w:iCs/>
      <w:color w:val="000000"/>
      <w:sz w:val="32"/>
      <w:szCs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675E47" w:themeColor="text2"/>
      <w:kern w:val="28"/>
      <w:sz w:val="80"/>
      <w:szCs w:val="52"/>
      <w14:ligatures w14:val="standard"/>
      <w14:numForm w14:val="oldStyle"/>
    </w:rPr>
  </w:style>
  <w:style w:type="character" w:customStyle="1" w:styleId="TitelChar">
    <w:name w:val="Titel Char"/>
    <w:basedOn w:val="Standaardalinea-lettertype"/>
    <w:link w:val="Titel"/>
    <w:uiPriority w:val="10"/>
    <w:rPr>
      <w:rFonts w:asciiTheme="majorHAnsi" w:eastAsiaTheme="majorEastAsia" w:hAnsiTheme="majorHAnsi" w:cstheme="majorBidi"/>
      <w:color w:val="000000"/>
      <w:kern w:val="28"/>
      <w:sz w:val="80"/>
      <w:szCs w:val="52"/>
      <w14:ligatures w14:val="standard"/>
      <w14:numForm w14:val="oldStyle"/>
    </w:rPr>
  </w:style>
  <w:style w:type="paragraph" w:styleId="Datum">
    <w:name w:val="Date"/>
    <w:basedOn w:val="Standaard"/>
    <w:next w:val="Standaard"/>
    <w:link w:val="DatumChar"/>
    <w:uiPriority w:val="99"/>
    <w:semiHidden/>
    <w:unhideWhenUsed/>
  </w:style>
  <w:style w:type="character" w:customStyle="1" w:styleId="DatumChar">
    <w:name w:val="Datum Char"/>
    <w:basedOn w:val="Standaardalinea-lettertype"/>
    <w:link w:val="Datum"/>
    <w:uiPriority w:val="99"/>
    <w:semiHidden/>
    <w:rPr>
      <w:rFonts w:cs="Times New Roman"/>
      <w:color w:val="000000"/>
      <w:szCs w:val="20"/>
    </w:rPr>
  </w:style>
  <w:style w:type="character" w:styleId="Tekstvantijdelijkeaanduiding">
    <w:name w:val="Placeholder Text"/>
    <w:basedOn w:val="Standaardalinea-lettertype"/>
    <w:uiPriority w:val="99"/>
    <w:unhideWhenUsed/>
    <w:rPr>
      <w:color w:val="808080"/>
    </w:rPr>
  </w:style>
  <w:style w:type="paragraph" w:styleId="Handtekening">
    <w:name w:val="Signature"/>
    <w:basedOn w:val="Standaard"/>
    <w:link w:val="HandtekeningChar"/>
    <w:uiPriority w:val="99"/>
    <w:unhideWhenUsed/>
    <w:pPr>
      <w:contextualSpacing/>
    </w:pPr>
  </w:style>
  <w:style w:type="character" w:customStyle="1" w:styleId="HandtekeningChar">
    <w:name w:val="Handtekening Char"/>
    <w:basedOn w:val="Standaardalinea-lettertype"/>
    <w:link w:val="Handtekening"/>
    <w:uiPriority w:val="99"/>
    <w:rPr>
      <w:rFonts w:cs="Times New Roman"/>
      <w:color w:val="000000"/>
      <w:szCs w:val="20"/>
    </w:rPr>
  </w:style>
  <w:style w:type="table" w:customStyle="1" w:styleId="Stijl6">
    <w:name w:val="Stijl 6"/>
    <w:basedOn w:val="Standaardtabel"/>
    <w:uiPriority w:val="26"/>
    <w:pPr>
      <w:spacing w:after="0" w:line="240" w:lineRule="auto"/>
    </w:pPr>
    <w:rPr>
      <w:rFonts w:eastAsia="Times New Roman" w:cs="Times New Roman"/>
      <w:color w:val="2F2B20" w:themeColor="text1"/>
    </w:rPr>
    <w:tblPr>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atumtekst">
    <w:name w:val="Datumtekst"/>
    <w:basedOn w:val="Standaard"/>
    <w:uiPriority w:val="35"/>
    <w:pPr>
      <w:spacing w:before="720"/>
      <w:contextualSpacing/>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pPr>
      <w:spacing w:line="240" w:lineRule="auto"/>
      <w:ind w:left="720" w:hanging="288"/>
      <w:contextualSpacing/>
    </w:pPr>
    <w:rPr>
      <w:color w:val="675E47" w:themeColor="text2"/>
    </w:rPr>
  </w:style>
  <w:style w:type="character" w:customStyle="1" w:styleId="DuidelijkcitaatChar">
    <w:name w:val="Duidelijk citaat Char"/>
    <w:basedOn w:val="Standaardalinea-lettertype"/>
    <w:link w:val="Duidelijkcitaat"/>
    <w:uiPriority w:val="30"/>
    <w:rPr>
      <w:rFonts w:eastAsiaTheme="minorEastAsia"/>
      <w:b/>
      <w:bCs/>
      <w:i/>
      <w:iCs/>
      <w:color w:val="000000"/>
      <w:sz w:val="21"/>
      <w:shd w:val="clear" w:color="auto" w:fill="A9A57C" w:themeFill="accent1"/>
      <w14:ligatures w14:val="standard"/>
      <w14:numForm w14:val="oldStyle"/>
    </w:rPr>
  </w:style>
  <w:style w:type="paragraph" w:styleId="Kopvaninhoudsopgave">
    <w:name w:val="TOC Heading"/>
    <w:basedOn w:val="Kop1"/>
    <w:next w:val="Standaard"/>
    <w:uiPriority w:val="39"/>
    <w:semiHidden/>
    <w:unhideWhenUsed/>
    <w:qFormat/>
    <w:pPr>
      <w:spacing w:before="480"/>
      <w:outlineLvl w:val="9"/>
    </w:pPr>
    <w:rPr>
      <w:b/>
      <w:color w:val="000000"/>
    </w:rPr>
  </w:style>
  <w:style w:type="paragraph" w:customStyle="1" w:styleId="Opsomming">
    <w:name w:val="Opsomming"/>
    <w:basedOn w:val="Lijstalinea"/>
    <w:qFormat/>
    <w:rsid w:val="000E1A4D"/>
    <w:pPr>
      <w:numPr>
        <w:numId w:val="32"/>
      </w:numPr>
      <w:shd w:val="clear" w:color="auto" w:fill="FFFFFF"/>
      <w:spacing w:after="48"/>
      <w:textAlignment w:val="baseline"/>
      <w:outlineLvl w:val="0"/>
    </w:pPr>
  </w:style>
  <w:style w:type="character" w:customStyle="1" w:styleId="xdtextbox1">
    <w:name w:val="xdtextbox1"/>
    <w:basedOn w:val="Standaardalinea-lettertype"/>
    <w:rsid w:val="00E25DFA"/>
    <w:rPr>
      <w:color w:val="auto"/>
      <w:bdr w:val="single" w:sz="8" w:space="1" w:color="DCDCDC" w:frame="1"/>
      <w:shd w:val="clear" w:color="auto" w:fill="FFFFFF"/>
    </w:rPr>
  </w:style>
  <w:style w:type="paragraph" w:customStyle="1" w:styleId="Titel1">
    <w:name w:val="Titel1"/>
    <w:basedOn w:val="Standaard"/>
    <w:rsid w:val="00837DF5"/>
    <w:pPr>
      <w:spacing w:after="0" w:line="240" w:lineRule="auto"/>
    </w:pPr>
    <w:rPr>
      <w:rFonts w:ascii="Arial" w:eastAsia="Times" w:hAnsi="Arial" w:cs="Times New Roman"/>
      <w:b/>
      <w:sz w:val="28"/>
      <w:szCs w:val="20"/>
      <w:lang w:val="nl-NL" w:eastAsia="nl-NL"/>
    </w:rPr>
  </w:style>
  <w:style w:type="paragraph" w:styleId="Normaalweb">
    <w:name w:val="Normal (Web)"/>
    <w:basedOn w:val="Standaard"/>
    <w:uiPriority w:val="99"/>
    <w:unhideWhenUsed/>
    <w:rsid w:val="00836379"/>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E71271"/>
    <w:rPr>
      <w:color w:val="849A0A" w:themeColor="followedHyperlink"/>
      <w:u w:val="single"/>
    </w:rPr>
  </w:style>
  <w:style w:type="paragraph" w:customStyle="1" w:styleId="Standard">
    <w:name w:val="Standard"/>
    <w:rsid w:val="003B362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Verwijzingopmerking">
    <w:name w:val="annotation reference"/>
    <w:basedOn w:val="Standaardalinea-lettertype"/>
    <w:uiPriority w:val="99"/>
    <w:semiHidden/>
    <w:unhideWhenUsed/>
    <w:rsid w:val="0034207A"/>
    <w:rPr>
      <w:sz w:val="16"/>
      <w:szCs w:val="16"/>
    </w:rPr>
  </w:style>
  <w:style w:type="paragraph" w:styleId="Tekstopmerking">
    <w:name w:val="annotation text"/>
    <w:basedOn w:val="Standaard"/>
    <w:link w:val="TekstopmerkingChar"/>
    <w:uiPriority w:val="99"/>
    <w:semiHidden/>
    <w:unhideWhenUsed/>
    <w:rsid w:val="0034207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207A"/>
    <w:rPr>
      <w:sz w:val="20"/>
      <w:szCs w:val="20"/>
    </w:rPr>
  </w:style>
  <w:style w:type="paragraph" w:styleId="Onderwerpvanopmerking">
    <w:name w:val="annotation subject"/>
    <w:basedOn w:val="Tekstopmerking"/>
    <w:next w:val="Tekstopmerking"/>
    <w:link w:val="OnderwerpvanopmerkingChar"/>
    <w:uiPriority w:val="99"/>
    <w:semiHidden/>
    <w:unhideWhenUsed/>
    <w:rsid w:val="0034207A"/>
    <w:rPr>
      <w:b/>
      <w:bCs/>
    </w:rPr>
  </w:style>
  <w:style w:type="character" w:customStyle="1" w:styleId="OnderwerpvanopmerkingChar">
    <w:name w:val="Onderwerp van opmerking Char"/>
    <w:basedOn w:val="TekstopmerkingChar"/>
    <w:link w:val="Onderwerpvanopmerking"/>
    <w:uiPriority w:val="99"/>
    <w:semiHidden/>
    <w:rsid w:val="0034207A"/>
    <w:rPr>
      <w:b/>
      <w:bCs/>
      <w:sz w:val="20"/>
      <w:szCs w:val="20"/>
    </w:rPr>
  </w:style>
  <w:style w:type="paragraph" w:styleId="Revisie">
    <w:name w:val="Revision"/>
    <w:hidden/>
    <w:uiPriority w:val="99"/>
    <w:semiHidden/>
    <w:rsid w:val="0034207A"/>
    <w:pPr>
      <w:spacing w:after="0" w:line="240" w:lineRule="auto"/>
    </w:pPr>
    <w:rPr>
      <w:sz w:val="21"/>
    </w:rPr>
  </w:style>
  <w:style w:type="paragraph" w:styleId="Plattetekst2">
    <w:name w:val="Body Text 2"/>
    <w:basedOn w:val="Standaard"/>
    <w:link w:val="Plattetekst2Char"/>
    <w:rsid w:val="000E1A4D"/>
    <w:pPr>
      <w:spacing w:after="120" w:line="480" w:lineRule="auto"/>
    </w:pPr>
    <w:rPr>
      <w:rFonts w:ascii="Lucida Sans Unicode" w:eastAsia="Times New Roman" w:hAnsi="Lucida Sans Unicode" w:cs="Times New Roman"/>
      <w:sz w:val="20"/>
      <w:szCs w:val="24"/>
      <w:lang w:val="nl-NL" w:eastAsia="nl-NL"/>
    </w:rPr>
  </w:style>
  <w:style w:type="character" w:customStyle="1" w:styleId="Plattetekst2Char">
    <w:name w:val="Platte tekst 2 Char"/>
    <w:basedOn w:val="Standaardalinea-lettertype"/>
    <w:link w:val="Plattetekst2"/>
    <w:rsid w:val="000E1A4D"/>
    <w:rPr>
      <w:rFonts w:ascii="Lucida Sans Unicode" w:eastAsia="Times New Roman" w:hAnsi="Lucida Sans Unicode" w:cs="Times New Roman"/>
      <w:sz w:val="20"/>
      <w:szCs w:val="24"/>
      <w:lang w:val="nl-NL" w:eastAsia="nl-NL"/>
    </w:rPr>
  </w:style>
  <w:style w:type="paragraph" w:customStyle="1" w:styleId="BasicParagraph">
    <w:name w:val="[Basic Paragraph]"/>
    <w:basedOn w:val="Standaard"/>
    <w:uiPriority w:val="99"/>
    <w:rsid w:val="00DF692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table" w:customStyle="1" w:styleId="TableGrid">
    <w:name w:val="TableGrid"/>
    <w:rsid w:val="00E81E35"/>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9D0BEF"/>
    <w:pPr>
      <w:autoSpaceDE w:val="0"/>
      <w:autoSpaceDN w:val="0"/>
      <w:adjustRightInd w:val="0"/>
      <w:spacing w:after="0" w:line="240" w:lineRule="auto"/>
    </w:pPr>
    <w:rPr>
      <w:rFonts w:ascii="Lucida Sans Unicode" w:eastAsia="Times New Roman" w:hAnsi="Lucida Sans Unicode" w:cs="Lucida Sans Unicode"/>
      <w:color w:val="000000"/>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723405">
      <w:bodyDiv w:val="1"/>
      <w:marLeft w:val="0"/>
      <w:marRight w:val="0"/>
      <w:marTop w:val="0"/>
      <w:marBottom w:val="0"/>
      <w:divBdr>
        <w:top w:val="none" w:sz="0" w:space="0" w:color="auto"/>
        <w:left w:val="none" w:sz="0" w:space="0" w:color="auto"/>
        <w:bottom w:val="none" w:sz="0" w:space="0" w:color="auto"/>
        <w:right w:val="none" w:sz="0" w:space="0" w:color="auto"/>
      </w:divBdr>
    </w:div>
    <w:div w:id="114222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mailto:jessie.priem@logobrugge-oostende.be"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stookslim.be"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stookslim.be"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A7883A3D53F4DD5A27E97BFFB9C9177"/>
        <w:category>
          <w:name w:val="Algemeen"/>
          <w:gallery w:val="placeholder"/>
        </w:category>
        <w:types>
          <w:type w:val="bbPlcHdr"/>
        </w:types>
        <w:behaviors>
          <w:behavior w:val="content"/>
        </w:behaviors>
        <w:guid w:val="{801873B3-87F4-401B-A800-94B1C89A034E}"/>
      </w:docPartPr>
      <w:docPartBody>
        <w:p w:rsidR="00AE1399" w:rsidRDefault="00447BCA">
          <w:pPr>
            <w:pStyle w:val="8A7883A3D53F4DD5A27E97BFFB9C9177"/>
          </w:pPr>
          <w:r>
            <w:rPr>
              <w:color w:val="FFFFFF" w:themeColor="background1"/>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BCA"/>
    <w:rsid w:val="0015077A"/>
    <w:rsid w:val="00322462"/>
    <w:rsid w:val="00447BCA"/>
    <w:rsid w:val="006B4E68"/>
    <w:rsid w:val="006C5C6F"/>
    <w:rsid w:val="009252A3"/>
    <w:rsid w:val="009821C3"/>
    <w:rsid w:val="00AD24B3"/>
    <w:rsid w:val="00AE1399"/>
    <w:rsid w:val="00ED0F6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sid w:val="009252A3"/>
    <w:rPr>
      <w:color w:val="808080"/>
    </w:rPr>
  </w:style>
  <w:style w:type="paragraph" w:customStyle="1" w:styleId="8F82C28D008D412584759271A6D37821">
    <w:name w:val="8F82C28D008D412584759271A6D37821"/>
  </w:style>
  <w:style w:type="paragraph" w:customStyle="1" w:styleId="8A7883A3D53F4DD5A27E97BFFB9C9177">
    <w:name w:val="8A7883A3D53F4DD5A27E97BFFB9C9177"/>
  </w:style>
  <w:style w:type="paragraph" w:customStyle="1" w:styleId="B7CA71EE557540369C43A97E1F9709E5">
    <w:name w:val="B7CA71EE557540369C43A97E1F9709E5"/>
    <w:rsid w:val="009252A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microsoft.com/office/word/2004/10/bibliography" xmlns="http://schemas.microsoft.com/office/word/2004/10/bibliography"/>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2.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3.xml><?xml version="1.0" encoding="utf-8"?>
<ds:datastoreItem xmlns:ds="http://schemas.openxmlformats.org/officeDocument/2006/customXml" ds:itemID="{21A63EA1-1393-46F1-8587-10875DE402EE}">
  <ds:schemaRefs>
    <ds:schemaRef ds:uri="http://schemas.microsoft.com/sharepoint/v3/contenttype/forms"/>
  </ds:schemaRefs>
</ds:datastoreItem>
</file>

<file path=customXml/itemProps4.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5.xml><?xml version="1.0" encoding="utf-8"?>
<ds:datastoreItem xmlns:ds="http://schemas.openxmlformats.org/officeDocument/2006/customXml" ds:itemID="{9810C6BC-567C-4420-BED9-DCE8DC721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908</Words>
  <Characters>4994</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ART-201607-alcohol en ouder worden</vt:lpstr>
      <vt:lpstr/>
    </vt:vector>
  </TitlesOfParts>
  <Company>Hewlett-Packard Company</Company>
  <LinksUpToDate>false</LinksUpToDate>
  <CharactersWithSpaces>5891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ART-201607-alcohol en ouder worden</dc:title>
  <dc:subject>Gezond binnen: maak je woning klaar voor het najaar!</dc:subject>
  <dc:creator>Jessie.Priem@logobrugge-oostende.be;Lies.Vanloo@logobrugge-oostende.be</dc:creator>
  <cp:keywords>ART-201607-alcohol en ouder worden</cp:keywords>
  <dc:description>ART-201607-alcohol en ouder worden</dc:description>
  <cp:lastModifiedBy>Jessie Priem</cp:lastModifiedBy>
  <cp:revision>3</cp:revision>
  <cp:lastPrinted>2012-08-31T12:17:00Z</cp:lastPrinted>
  <dcterms:created xsi:type="dcterms:W3CDTF">2019-11-06T15:19:00Z</dcterms:created>
  <dcterms:modified xsi:type="dcterms:W3CDTF">2019-11-06T15:22:00Z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ies>
</file>