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4"/>
        <w:gridCol w:w="2645"/>
        <w:gridCol w:w="2644"/>
        <w:gridCol w:w="2645"/>
        <w:gridCol w:w="2645"/>
      </w:tblGrid>
      <w:tr w:rsidR="004410CF" w14:paraId="6EFBA346" w14:textId="77777777" w:rsidTr="00FE265F">
        <w:trPr>
          <w:trHeight w:hRule="exact" w:val="567"/>
        </w:trPr>
        <w:tc>
          <w:tcPr>
            <w:tcW w:w="13223" w:type="dxa"/>
            <w:gridSpan w:val="5"/>
            <w:tcBorders>
              <w:top w:val="nil"/>
              <w:left w:val="nil"/>
              <w:bottom w:val="single" w:sz="12" w:space="0" w:color="FFFFFF" w:themeColor="background1"/>
              <w:right w:val="single" w:sz="4" w:space="0" w:color="FFF6D2"/>
            </w:tcBorders>
            <w:shd w:val="clear" w:color="auto" w:fill="1F497D" w:themeFill="text2"/>
            <w:vAlign w:val="center"/>
          </w:tcPr>
          <w:p w14:paraId="6EFBA345" w14:textId="77777777" w:rsidR="004410CF" w:rsidRPr="004410CF" w:rsidRDefault="004410CF" w:rsidP="004410CF">
            <w:pPr>
              <w:widowControl/>
              <w:shd w:val="clear" w:color="auto" w:fill="1F497D" w:themeFill="text2"/>
              <w:spacing w:before="1" w:after="0" w:line="458" w:lineRule="exact"/>
              <w:ind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</w:pPr>
            <w:r w:rsidRPr="004410CF">
              <w:rPr>
                <w:rFonts w:ascii="Arial" w:eastAsia="Arial" w:hAnsi="Arial" w:cs="Arial"/>
                <w:b/>
                <w:bCs/>
                <w:color w:val="FFFFFF" w:themeColor="background1"/>
                <w:position w:val="-1"/>
                <w:sz w:val="40"/>
                <w:szCs w:val="40"/>
                <w:lang w:val="nl-BE"/>
              </w:rPr>
              <w:t>Doelgroepenanalyse interne communicatie</w:t>
            </w:r>
          </w:p>
        </w:tc>
      </w:tr>
      <w:tr w:rsidR="004410CF" w14:paraId="6EFBA34C" w14:textId="77777777" w:rsidTr="00ED1793">
        <w:trPr>
          <w:trHeight w:hRule="exact" w:val="1134"/>
        </w:trPr>
        <w:tc>
          <w:tcPr>
            <w:tcW w:w="2644" w:type="dxa"/>
            <w:tcBorders>
              <w:top w:val="single" w:sz="12" w:space="0" w:color="FFFFFF" w:themeColor="background1"/>
              <w:left w:val="nil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FBA347" w14:textId="77777777" w:rsidR="004410CF" w:rsidRPr="004410CF" w:rsidRDefault="004410CF" w:rsidP="004410CF">
            <w:pPr>
              <w:spacing w:after="0" w:line="240" w:lineRule="auto"/>
              <w:ind w:left="409" w:right="-20" w:hanging="227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9"/>
                <w:sz w:val="24"/>
                <w:szCs w:val="24"/>
              </w:rPr>
              <w:t>Doelg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09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06"/>
                <w:sz w:val="24"/>
                <w:szCs w:val="24"/>
              </w:rPr>
              <w:t>oep</w:t>
            </w:r>
            <w:proofErr w:type="spellEnd"/>
          </w:p>
        </w:tc>
        <w:tc>
          <w:tcPr>
            <w:tcW w:w="2645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FBA348" w14:textId="77777777" w:rsidR="004410CF" w:rsidRPr="004410CF" w:rsidRDefault="004410CF" w:rsidP="004410CF">
            <w:pPr>
              <w:spacing w:after="0" w:line="278" w:lineRule="auto"/>
              <w:ind w:left="109" w:right="31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nl-BE"/>
              </w:rPr>
            </w:pPr>
            <w:r w:rsidRPr="004410CF">
              <w:rPr>
                <w:rFonts w:ascii="Arial" w:eastAsia="Arial" w:hAnsi="Arial" w:cs="Arial"/>
                <w:b/>
                <w:color w:val="FFFFFF"/>
                <w:spacing w:val="-7"/>
                <w:sz w:val="24"/>
                <w:szCs w:val="24"/>
                <w:lang w:val="nl-BE"/>
              </w:rPr>
              <w:t>W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at</w:t>
            </w:r>
            <w:r w:rsidRPr="004410CF">
              <w:rPr>
                <w:rFonts w:ascii="Arial" w:eastAsia="Arial" w:hAnsi="Arial" w:cs="Arial"/>
                <w:b/>
                <w:color w:val="FFFFFF"/>
                <w:spacing w:val="25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w w:val="106"/>
                <w:sz w:val="24"/>
                <w:szCs w:val="24"/>
                <w:lang w:val="nl-BE"/>
              </w:rPr>
              <w:t xml:space="preserve">verwacht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u</w:t>
            </w:r>
            <w:r w:rsidRPr="004410CF">
              <w:rPr>
                <w:rFonts w:ascii="Arial" w:eastAsia="Arial" w:hAnsi="Arial" w:cs="Arial"/>
                <w:b/>
                <w:color w:val="FFFFFF"/>
                <w:spacing w:val="6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van</w:t>
            </w:r>
            <w:r w:rsidRPr="004410CF">
              <w:rPr>
                <w:rFonts w:ascii="Arial" w:eastAsia="Arial" w:hAnsi="Arial" w:cs="Arial"/>
                <w:b/>
                <w:color w:val="FFFFFF"/>
                <w:spacing w:val="6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hen?</w:t>
            </w:r>
          </w:p>
        </w:tc>
        <w:tc>
          <w:tcPr>
            <w:tcW w:w="2644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FBA349" w14:textId="77777777" w:rsidR="004410CF" w:rsidRPr="004410CF" w:rsidRDefault="004410CF" w:rsidP="004410CF">
            <w:pPr>
              <w:spacing w:after="0" w:line="278" w:lineRule="auto"/>
              <w:ind w:left="177" w:right="202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nl-BE"/>
              </w:rPr>
            </w:pP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Hun</w:t>
            </w:r>
            <w:r w:rsidRPr="004410CF">
              <w:rPr>
                <w:rFonts w:ascii="Arial" w:eastAsia="Arial" w:hAnsi="Arial" w:cs="Arial"/>
                <w:b/>
                <w:color w:val="FFFFFF"/>
                <w:spacing w:val="10"/>
                <w:sz w:val="24"/>
                <w:szCs w:val="24"/>
                <w:lang w:val="nl-BE"/>
              </w:rPr>
              <w:t xml:space="preserve"> 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>voo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sz w:val="24"/>
                <w:szCs w:val="24"/>
                <w:lang w:val="nl-BE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nl-BE"/>
              </w:rPr>
              <w:t xml:space="preserve">deel </w:t>
            </w:r>
            <w:r w:rsidRPr="004410CF">
              <w:rPr>
                <w:rFonts w:ascii="Arial" w:eastAsia="Arial" w:hAnsi="Arial" w:cs="Arial"/>
                <w:b/>
                <w:color w:val="FFFFFF"/>
                <w:w w:val="115"/>
                <w:sz w:val="24"/>
                <w:szCs w:val="24"/>
                <w:lang w:val="nl-BE"/>
              </w:rPr>
              <w:t xml:space="preserve">bij </w:t>
            </w:r>
            <w:r w:rsidRPr="004410CF">
              <w:rPr>
                <w:rFonts w:ascii="Arial" w:eastAsia="Arial" w:hAnsi="Arial" w:cs="Arial"/>
                <w:b/>
                <w:color w:val="FFFFFF"/>
                <w:w w:val="108"/>
                <w:sz w:val="24"/>
                <w:szCs w:val="24"/>
                <w:lang w:val="nl-BE"/>
              </w:rPr>
              <w:t xml:space="preserve">goede 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5"/>
                <w:sz w:val="24"/>
                <w:szCs w:val="24"/>
                <w:lang w:val="nl-BE"/>
              </w:rPr>
              <w:t>communi</w:t>
            </w:r>
            <w:r>
              <w:rPr>
                <w:rFonts w:ascii="Arial" w:eastAsia="Arial" w:hAnsi="Arial" w:cs="Arial"/>
                <w:b/>
                <w:color w:val="FFFFFF"/>
                <w:w w:val="105"/>
                <w:sz w:val="24"/>
                <w:szCs w:val="24"/>
                <w:lang w:val="nl-BE"/>
              </w:rPr>
              <w:t>-</w:t>
            </w:r>
            <w:r w:rsidRPr="004410CF">
              <w:rPr>
                <w:rFonts w:ascii="Arial" w:eastAsia="Arial" w:hAnsi="Arial" w:cs="Arial"/>
                <w:b/>
                <w:color w:val="FFFFFF"/>
                <w:w w:val="105"/>
                <w:sz w:val="24"/>
                <w:szCs w:val="24"/>
                <w:lang w:val="nl-BE"/>
              </w:rPr>
              <w:t>catie</w:t>
            </w:r>
            <w:proofErr w:type="spellEnd"/>
          </w:p>
        </w:tc>
        <w:tc>
          <w:tcPr>
            <w:tcW w:w="2645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single" w:sz="4" w:space="0" w:color="FFF6D2"/>
            </w:tcBorders>
            <w:shd w:val="clear" w:color="auto" w:fill="0070C0"/>
            <w:vAlign w:val="center"/>
          </w:tcPr>
          <w:p w14:paraId="6EFBA34A" w14:textId="77777777" w:rsidR="004410CF" w:rsidRPr="004410CF" w:rsidRDefault="004410CF" w:rsidP="004410CF">
            <w:pPr>
              <w:spacing w:after="0" w:line="278" w:lineRule="auto"/>
              <w:ind w:left="104" w:right="14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410CF"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Hun</w:t>
            </w:r>
            <w:r w:rsidRPr="004410CF">
              <w:rPr>
                <w:rFonts w:ascii="Arial" w:eastAsia="Arial" w:hAnsi="Arial" w:cs="Arial"/>
                <w:b/>
                <w:color w:val="FFFFFF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belangrijkste</w:t>
            </w:r>
            <w:proofErr w:type="spellEnd"/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 xml:space="preserve"> 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6"/>
                <w:sz w:val="24"/>
                <w:szCs w:val="24"/>
              </w:rPr>
              <w:t>zo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06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12"/>
                <w:sz w:val="24"/>
                <w:szCs w:val="24"/>
              </w:rPr>
              <w:t>g</w:t>
            </w:r>
            <w:proofErr w:type="spellEnd"/>
            <w:r w:rsidRPr="004410CF">
              <w:rPr>
                <w:rFonts w:ascii="Arial" w:eastAsia="Arial" w:hAnsi="Arial" w:cs="Arial"/>
                <w:b/>
                <w:color w:val="FFFFFF"/>
                <w:w w:val="112"/>
                <w:sz w:val="24"/>
                <w:szCs w:val="24"/>
              </w:rPr>
              <w:t>/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12"/>
                <w:sz w:val="24"/>
                <w:szCs w:val="24"/>
              </w:rPr>
              <w:t>barriè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12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03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645" w:type="dxa"/>
            <w:tcBorders>
              <w:top w:val="single" w:sz="12" w:space="0" w:color="FFFFFF" w:themeColor="background1"/>
              <w:left w:val="single" w:sz="4" w:space="0" w:color="FFF6D2"/>
              <w:bottom w:val="single" w:sz="4" w:space="0" w:color="548DD4" w:themeColor="text2" w:themeTint="99"/>
              <w:right w:val="nil"/>
            </w:tcBorders>
            <w:shd w:val="clear" w:color="auto" w:fill="0070C0"/>
            <w:vAlign w:val="center"/>
          </w:tcPr>
          <w:p w14:paraId="6EFBA34B" w14:textId="77777777" w:rsidR="004410CF" w:rsidRPr="004410CF" w:rsidRDefault="004410CF" w:rsidP="004410CF">
            <w:pPr>
              <w:spacing w:after="0" w:line="240" w:lineRule="auto"/>
              <w:ind w:left="224" w:right="-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4"/>
                <w:sz w:val="24"/>
                <w:szCs w:val="24"/>
              </w:rPr>
              <w:t>Aansp</w:t>
            </w:r>
            <w:r w:rsidRPr="004410CF">
              <w:rPr>
                <w:rFonts w:ascii="Arial" w:eastAsia="Arial" w:hAnsi="Arial" w:cs="Arial"/>
                <w:b/>
                <w:color w:val="FFFFFF"/>
                <w:spacing w:val="-3"/>
                <w:w w:val="104"/>
                <w:sz w:val="24"/>
                <w:szCs w:val="24"/>
              </w:rPr>
              <w:t>r</w:t>
            </w:r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eek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-</w:t>
            </w:r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punt</w:t>
            </w:r>
            <w:r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(</w:t>
            </w:r>
            <w:proofErr w:type="spellStart"/>
            <w:r w:rsidRPr="004410CF"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w w:val="107"/>
                <w:sz w:val="24"/>
                <w:szCs w:val="24"/>
              </w:rPr>
              <w:t>)</w:t>
            </w:r>
          </w:p>
        </w:tc>
      </w:tr>
      <w:tr w:rsidR="004410CF" w:rsidRPr="0027653D" w14:paraId="6EFBA352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4D" w14:textId="77777777" w:rsidR="004410CF" w:rsidRPr="00E020D8" w:rsidRDefault="004410CF" w:rsidP="00581BA9">
            <w:pPr>
              <w:spacing w:before="94" w:after="0" w:line="278" w:lineRule="auto"/>
              <w:ind w:left="108" w:right="133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4E" w14:textId="77777777" w:rsidR="004410CF" w:rsidRDefault="004410CF" w:rsidP="00581BA9">
            <w:pPr>
              <w:spacing w:before="94" w:after="0" w:line="278" w:lineRule="auto"/>
              <w:ind w:left="108" w:right="2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4F" w14:textId="77777777" w:rsidR="004410CF" w:rsidRPr="00E020D8" w:rsidRDefault="004410CF" w:rsidP="00581BA9">
            <w:pPr>
              <w:spacing w:before="93" w:after="0" w:line="278" w:lineRule="auto"/>
              <w:ind w:left="112" w:right="8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0" w14:textId="77777777" w:rsidR="004410CF" w:rsidRDefault="004410CF" w:rsidP="00581BA9">
            <w:pPr>
              <w:spacing w:before="91"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1" w14:textId="77777777" w:rsidR="004410CF" w:rsidRPr="00E020D8" w:rsidRDefault="004410CF" w:rsidP="00581BA9">
            <w:pPr>
              <w:spacing w:before="91" w:after="0" w:line="278" w:lineRule="auto"/>
              <w:ind w:left="118" w:right="148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</w:tr>
      <w:tr w:rsidR="004410CF" w14:paraId="6EFBA358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3" w14:textId="77777777" w:rsidR="004410CF" w:rsidRDefault="004410CF" w:rsidP="00581BA9">
            <w:pPr>
              <w:spacing w:after="0" w:line="278" w:lineRule="auto"/>
              <w:ind w:left="108" w:right="32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4" w14:textId="77777777" w:rsidR="004410CF" w:rsidRPr="00E020D8" w:rsidRDefault="004410CF" w:rsidP="00581BA9">
            <w:pPr>
              <w:spacing w:after="0" w:line="278" w:lineRule="auto"/>
              <w:ind w:left="108" w:right="4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5" w14:textId="77777777" w:rsidR="004410CF" w:rsidRDefault="004410CF" w:rsidP="00581BA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6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7" w14:textId="77777777" w:rsidR="004410CF" w:rsidRDefault="004410CF" w:rsidP="00581BA9">
            <w:pPr>
              <w:spacing w:after="0" w:line="278" w:lineRule="auto"/>
              <w:ind w:left="118" w:right="33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:rsidRPr="0027653D" w14:paraId="6EFBA35E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9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797FC2A6" w14:textId="77777777" w:rsidR="004410CF" w:rsidRDefault="004410CF" w:rsidP="00581BA9">
            <w:pPr>
              <w:spacing w:after="0" w:line="278" w:lineRule="auto"/>
              <w:ind w:left="108" w:right="6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0D07FAD7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48A20085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732B6BBA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5B6715EA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20EFFEF2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5249A009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63A5B4BA" w14:textId="77777777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66EE2DB0" w14:textId="77777777" w:rsidR="00B3641A" w:rsidRPr="00B3641A" w:rsidRDefault="00B3641A" w:rsidP="00B3641A">
            <w:pPr>
              <w:jc w:val="center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  <w:p w14:paraId="6EFBA35A" w14:textId="6713353C" w:rsidR="00B3641A" w:rsidRPr="00B3641A" w:rsidRDefault="00B3641A" w:rsidP="00B3641A">
            <w:pPr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B" w14:textId="77777777" w:rsidR="004410CF" w:rsidRPr="00E020D8" w:rsidRDefault="004410CF" w:rsidP="00581BA9">
            <w:pPr>
              <w:spacing w:before="1" w:after="0" w:line="278" w:lineRule="auto"/>
              <w:ind w:left="112" w:right="64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C" w14:textId="77777777" w:rsidR="004410CF" w:rsidRPr="00E020D8" w:rsidRDefault="004410CF" w:rsidP="00581BA9">
            <w:pPr>
              <w:spacing w:before="98" w:after="0" w:line="278" w:lineRule="auto"/>
              <w:ind w:left="115" w:right="313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D" w14:textId="77777777" w:rsidR="004410CF" w:rsidRPr="00E020D8" w:rsidRDefault="004410CF" w:rsidP="00581BA9">
            <w:pPr>
              <w:spacing w:before="1" w:after="0" w:line="278" w:lineRule="auto"/>
              <w:ind w:left="118" w:right="19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</w:tr>
      <w:tr w:rsidR="004410CF" w14:paraId="6EFBA364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5F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0" w14:textId="77777777" w:rsidR="004410CF" w:rsidRPr="00E020D8" w:rsidRDefault="004410CF" w:rsidP="00581BA9">
            <w:pPr>
              <w:spacing w:after="0" w:line="278" w:lineRule="auto"/>
              <w:ind w:left="108" w:right="144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1" w14:textId="77777777" w:rsidR="004410CF" w:rsidRPr="00E020D8" w:rsidRDefault="004410CF" w:rsidP="00581BA9">
            <w:pPr>
              <w:spacing w:after="0" w:line="278" w:lineRule="auto"/>
              <w:ind w:left="112" w:right="324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2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3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14:paraId="6EFBA36A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5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6" w14:textId="77777777" w:rsidR="004410CF" w:rsidRDefault="004410CF" w:rsidP="00581BA9">
            <w:pPr>
              <w:spacing w:after="0" w:line="278" w:lineRule="auto"/>
              <w:ind w:left="108" w:right="26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7" w14:textId="77777777" w:rsidR="004410CF" w:rsidRDefault="004410CF" w:rsidP="00581BA9">
            <w:pPr>
              <w:spacing w:before="1" w:after="0" w:line="240" w:lineRule="auto"/>
              <w:ind w:left="11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8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9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14:paraId="6EFBA370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B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C" w14:textId="77777777" w:rsidR="004410CF" w:rsidRPr="00E020D8" w:rsidRDefault="004410CF" w:rsidP="00581BA9">
            <w:pPr>
              <w:spacing w:after="0" w:line="278" w:lineRule="auto"/>
              <w:ind w:left="108" w:right="22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D" w14:textId="77777777" w:rsidR="004410CF" w:rsidRPr="00E020D8" w:rsidRDefault="004410CF" w:rsidP="00581BA9">
            <w:pPr>
              <w:spacing w:after="0" w:line="278" w:lineRule="auto"/>
              <w:ind w:left="112" w:right="8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E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6F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410CF" w14:paraId="6EFBA376" w14:textId="77777777" w:rsidTr="004C4806">
        <w:trPr>
          <w:trHeight w:val="2154"/>
        </w:trPr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71" w14:textId="77777777" w:rsidR="004410CF" w:rsidRDefault="004410CF" w:rsidP="00581BA9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72" w14:textId="77777777" w:rsidR="004410CF" w:rsidRPr="00E020D8" w:rsidRDefault="004410CF" w:rsidP="00581BA9">
            <w:pPr>
              <w:spacing w:after="0" w:line="278" w:lineRule="auto"/>
              <w:ind w:left="108" w:right="220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73" w14:textId="77777777" w:rsidR="004410CF" w:rsidRPr="00E020D8" w:rsidRDefault="004410CF" w:rsidP="00581BA9">
            <w:pPr>
              <w:spacing w:after="0" w:line="278" w:lineRule="auto"/>
              <w:ind w:left="112" w:right="87"/>
              <w:rPr>
                <w:rFonts w:ascii="Arial" w:eastAsia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74" w14:textId="77777777" w:rsidR="004410CF" w:rsidRDefault="004410CF" w:rsidP="00581BA9">
            <w:pPr>
              <w:spacing w:after="0" w:line="240" w:lineRule="auto"/>
              <w:ind w:left="115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FFFFF"/>
          </w:tcPr>
          <w:p w14:paraId="6EFBA375" w14:textId="77777777" w:rsidR="004410CF" w:rsidRDefault="004410CF" w:rsidP="00581BA9">
            <w:pPr>
              <w:spacing w:after="0" w:line="240" w:lineRule="auto"/>
              <w:ind w:left="118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EFBA377" w14:textId="77777777" w:rsidR="004410CF" w:rsidRDefault="004410CF" w:rsidP="004410CF"/>
    <w:sectPr w:rsidR="004410CF" w:rsidSect="004410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A37A" w14:textId="77777777" w:rsidR="0046354D" w:rsidRDefault="0046354D" w:rsidP="00F47509">
      <w:pPr>
        <w:spacing w:after="0" w:line="240" w:lineRule="auto"/>
      </w:pPr>
      <w:r>
        <w:separator/>
      </w:r>
    </w:p>
  </w:endnote>
  <w:endnote w:type="continuationSeparator" w:id="0">
    <w:p w14:paraId="6EFBA37B" w14:textId="77777777" w:rsidR="0046354D" w:rsidRDefault="0046354D" w:rsidP="00F4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6775" w14:textId="77777777" w:rsidR="00B3641A" w:rsidRDefault="00B3641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37D" w14:textId="7F8875B9" w:rsidR="00F47509" w:rsidRPr="00B3641A" w:rsidRDefault="00F47509" w:rsidP="00B3641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0834" w14:textId="77777777" w:rsidR="00B3641A" w:rsidRDefault="00B364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BA378" w14:textId="77777777" w:rsidR="0046354D" w:rsidRDefault="0046354D" w:rsidP="00F47509">
      <w:pPr>
        <w:spacing w:after="0" w:line="240" w:lineRule="auto"/>
      </w:pPr>
      <w:r>
        <w:separator/>
      </w:r>
    </w:p>
  </w:footnote>
  <w:footnote w:type="continuationSeparator" w:id="0">
    <w:p w14:paraId="6EFBA379" w14:textId="77777777" w:rsidR="0046354D" w:rsidRDefault="0046354D" w:rsidP="00F4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7722" w14:textId="77777777" w:rsidR="00B3641A" w:rsidRDefault="00B3641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A37C" w14:textId="77777777" w:rsidR="00F47509" w:rsidRPr="00515D63" w:rsidRDefault="00F47509" w:rsidP="00515D63">
    <w:pPr>
      <w:widowControl/>
      <w:spacing w:after="0" w:line="260" w:lineRule="exact"/>
      <w:ind w:left="20" w:right="-56"/>
      <w:rPr>
        <w:rFonts w:ascii="Arial" w:eastAsia="Arial" w:hAnsi="Arial" w:cs="Arial"/>
        <w:color w:val="00517E"/>
        <w:w w:val="97"/>
        <w:sz w:val="24"/>
        <w:szCs w:val="24"/>
        <w:lang w:val="nl-BE"/>
      </w:rPr>
    </w:pPr>
    <w:r>
      <w:rPr>
        <w:rFonts w:ascii="Arial" w:eastAsia="Arial" w:hAnsi="Arial" w:cs="Arial"/>
        <w:color w:val="00517E"/>
        <w:w w:val="97"/>
        <w:sz w:val="24"/>
        <w:szCs w:val="24"/>
        <w:lang w:val="nl-BE"/>
      </w:rPr>
      <w:t>Invullijst Doelgroepenanalyse interne communicatie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CB90" w14:textId="77777777" w:rsidR="00B3641A" w:rsidRDefault="00B3641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0CF"/>
    <w:rsid w:val="00014735"/>
    <w:rsid w:val="00107DCD"/>
    <w:rsid w:val="002D6D2D"/>
    <w:rsid w:val="004410CF"/>
    <w:rsid w:val="0046354D"/>
    <w:rsid w:val="004C4806"/>
    <w:rsid w:val="00515D63"/>
    <w:rsid w:val="00B3641A"/>
    <w:rsid w:val="00BF787D"/>
    <w:rsid w:val="00ED1793"/>
    <w:rsid w:val="00F47509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A345"/>
  <w15:docId w15:val="{E34B6D3F-3A23-4137-80C1-5043A22E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10CF"/>
    <w:pPr>
      <w:widowControl w:val="0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750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F4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7509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4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750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515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b0d10c33-30de-4c14-bc90-af86a7604f35">
      <Value>Geen specifiek type</Value>
    </Typedocument>
    <Project xmlns="b0d10c33-30de-4c14-bc90-af86a7604f35">
      <Value>Geen specifiek project</Value>
    </Project>
    <Werkgroep xmlns="b0d10c33-30de-4c14-bc90-af86a7604f35">
      <Value>Geen specifieke werkgroep</Value>
    </Werkgroep>
    <Thema_x0020_en_x0020_setting xmlns="b0d10c33-30de-4c14-bc90-af86a7604f35">
      <Value>Geen specifiek thema</Value>
    </Thema_x0020_en_x0020_setting>
    <_dlc_DocId xmlns="07cbfcfa-5873-42a8-a9e4-7e03475d65de">JNSUMWXUXAYU-1500453184-150911</_dlc_DocId>
    <Setting xmlns="b0d10c33-30de-4c14-bc90-af86a7604f35">
      <Value>Geen specifieke setting</Value>
    </Setting>
    <_dlc_DocIdUrl xmlns="07cbfcfa-5873-42a8-a9e4-7e03475d65de">
      <Url>https://logobruggeoostende.sharepoint.com/sites/Documentencentrum/_layouts/15/DocIdRedir.aspx?ID=JNSUMWXUXAYU-1500453184-150911</Url>
      <Description>JNSUMWXUXAYU-1500453184-150911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31D1570E0BC429130050F0F31DDAB" ma:contentTypeVersion="18" ma:contentTypeDescription="Een nieuw document maken." ma:contentTypeScope="" ma:versionID="eae7a47a4b489721b39ca58154b286f2">
  <xsd:schema xmlns:xsd="http://www.w3.org/2001/XMLSchema" xmlns:xs="http://www.w3.org/2001/XMLSchema" xmlns:p="http://schemas.microsoft.com/office/2006/metadata/properties" xmlns:ns2="07cbfcfa-5873-42a8-a9e4-7e03475d65de" xmlns:ns3="b0d10c33-30de-4c14-bc90-af86a7604f35" targetNamespace="http://schemas.microsoft.com/office/2006/metadata/properties" ma:root="true" ma:fieldsID="2fd9b179bddc9b3d4b6c87232ba0a214" ns2:_="" ns3:_="">
    <xsd:import namespace="07cbfcfa-5873-42a8-a9e4-7e03475d65de"/>
    <xsd:import namespace="b0d10c33-30de-4c14-bc90-af86a7604f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_x0020_en_x0020_setting" minOccurs="0"/>
                <xsd:element ref="ns3:Setting" minOccurs="0"/>
                <xsd:element ref="ns3:Werkgroep" minOccurs="0"/>
                <xsd:element ref="ns3:Project" minOccurs="0"/>
                <xsd:element ref="ns3:Typedocu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fcfa-5873-42a8-a9e4-7e03475d65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0c33-30de-4c14-bc90-af86a7604f35" elementFormDefault="qualified">
    <xsd:import namespace="http://schemas.microsoft.com/office/2006/documentManagement/types"/>
    <xsd:import namespace="http://schemas.microsoft.com/office/infopath/2007/PartnerControls"/>
    <xsd:element name="Thema_x0020_en_x0020_setting" ma:index="11" nillable="true" ma:displayName="Thema" ma:default="Geen specifiek thema" ma:format="Dropdown" ma:internalName="Thema_x0020_en_x0020_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hema"/>
                    <xsd:enumeration value="Bevolkingsonderzoeken"/>
                    <xsd:enumeration value="Geestelijke gezondheid"/>
                    <xsd:enumeration value="Gezondheid en milieu"/>
                  </xsd:restriction>
                </xsd:simpleType>
              </xsd:element>
            </xsd:sequence>
          </xsd:extension>
        </xsd:complexContent>
      </xsd:complexType>
    </xsd:element>
    <xsd:element name="Setting" ma:index="12" nillable="true" ma:displayName="Setting" ma:default="Geen specifieke setting" ma:format="Dropdown" ma:internalName="Sett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setting"/>
                    <xsd:enumeration value="Lokale besturen"/>
                    <xsd:enumeration value="Onderwijs"/>
                    <xsd:enumeration value="Zorg en welzijn"/>
                    <xsd:enumeration value="Werk"/>
                  </xsd:restriction>
                </xsd:simpleType>
              </xsd:element>
            </xsd:sequence>
          </xsd:extension>
        </xsd:complexContent>
      </xsd:complexType>
    </xsd:element>
    <xsd:element name="Werkgroep" ma:index="13" nillable="true" ma:displayName="Werkgroep" ma:default="Geen specifieke werkgroep" ma:format="Dropdown" ma:internalName="Werkgroe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e werkgroep"/>
                    <xsd:enumeration value="Communicatie"/>
                    <xsd:enumeration value="ICT"/>
                    <xsd:enumeration value="Management"/>
                  </xsd:restriction>
                </xsd:simpleType>
              </xsd:element>
            </xsd:sequence>
          </xsd:extension>
        </xsd:complexContent>
      </xsd:complexType>
    </xsd:element>
    <xsd:element name="Project" ma:index="14" nillable="true" ma:displayName="Project" ma:default="Geen specifiek project" ma:format="Dropdown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project"/>
                    <xsd:enumeration value="BVO Baarmoederhalskanker"/>
                    <xsd:enumeration value="BVO Borstkanker"/>
                    <xsd:enumeration value="BVO Dikkedarmkanker"/>
                    <xsd:enumeration value="Gezonde Gemeente"/>
                    <xsd:enumeration value="Warme Stad"/>
                  </xsd:restriction>
                </xsd:simpleType>
              </xsd:element>
            </xsd:sequence>
          </xsd:extension>
        </xsd:complexContent>
      </xsd:complexType>
    </xsd:element>
    <xsd:element name="Typedocument" ma:index="15" nillable="true" ma:displayName="Type document" ma:default="Geen specifiek type" ma:format="Dropdown" ma:internalName="Typedocu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en specifiek type"/>
                    <xsd:enumeration value="Agenda"/>
                    <xsd:enumeration value="Grafisch document"/>
                    <xsd:enumeration value="Werkdocument"/>
                    <xsd:enumeration value="Versla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144E57-BD99-435C-8003-6A0337737E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6FADF-86E1-4C88-B239-460C520E7743}">
  <ds:schemaRefs>
    <ds:schemaRef ds:uri="http://schemas.microsoft.com/office/2006/metadata/properties"/>
    <ds:schemaRef ds:uri="http://schemas.microsoft.com/office/infopath/2007/PartnerControls"/>
    <ds:schemaRef ds:uri="b0d10c33-30de-4c14-bc90-af86a7604f35"/>
    <ds:schemaRef ds:uri="07cbfcfa-5873-42a8-a9e4-7e03475d65de"/>
  </ds:schemaRefs>
</ds:datastoreItem>
</file>

<file path=customXml/itemProps3.xml><?xml version="1.0" encoding="utf-8"?>
<ds:datastoreItem xmlns:ds="http://schemas.openxmlformats.org/officeDocument/2006/customXml" ds:itemID="{C38C3B0F-B271-4ABB-91AA-4411FF6BF2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79141-3617-4A5E-A215-9C5F58655E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B4AB29B-3BAB-42C4-A9E9-A3D8ED53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fcfa-5873-42a8-a9e4-7e03475d65de"/>
    <ds:schemaRef ds:uri="b0d10c33-30de-4c14-bc90-af86a760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Invullijst doelgroepenanalyse interne communicatie</dc:title>
  <dc:subject>Invullijst doelgroepenanalyse interne communicatie</dc:subject>
  <dc:creator>Dieter Vanparys, medisch milieukundige bij Logo Brugge-Oostende - Stefanie Vanhoutte, medisch milieukundige bij Logo Midden-West-Vlaanderen en Logo Leieland</dc:creator>
  <cp:keywords>Invullijst doelgroepenanalyse interne communicatie</cp:keywords>
  <cp:lastModifiedBy>Dieter Vanparys</cp:lastModifiedBy>
  <cp:revision>7</cp:revision>
  <dcterms:created xsi:type="dcterms:W3CDTF">2012-08-27T10:58:00Z</dcterms:created>
  <dcterms:modified xsi:type="dcterms:W3CDTF">2021-09-02T08:47:00Z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0x0101000B131D1570E0BC429130050F0F31DDAB</vt:lpwstr>
  </property>
  <property fmtid="{D5CDD505-2E9C-101B-9397-08002B2CF9AE}" pid="3" name="_dlc_DocIdItemGuid">
    <vt:lpwstr>216a5516-1099-412e-8486-7d05addaed30</vt:lpwstr>
  </property>
</Properties>
</file>